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79814810"/>
        <w:docPartObj>
          <w:docPartGallery w:val="Cover Pages"/>
          <w:docPartUnique/>
        </w:docPartObj>
      </w:sdtPr>
      <w:sdtEndPr/>
      <w:sdtContent>
        <w:p w14:paraId="38785D1D" w14:textId="77777777" w:rsidR="00DD0BA9" w:rsidRDefault="00DD0BA9">
          <w:r>
            <w:rPr>
              <w:noProof/>
              <w:lang w:eastAsia="es-CR"/>
            </w:rPr>
            <mc:AlternateContent>
              <mc:Choice Requires="wps">
                <w:drawing>
                  <wp:anchor distT="0" distB="0" distL="114300" distR="114300" simplePos="0" relativeHeight="251660288" behindDoc="0" locked="0" layoutInCell="1" allowOverlap="1" wp14:anchorId="3F13D916" wp14:editId="777BF4FC">
                    <wp:simplePos x="0" y="0"/>
                    <wp:positionH relativeFrom="margin">
                      <wp:posOffset>4785360</wp:posOffset>
                    </wp:positionH>
                    <wp:positionV relativeFrom="page">
                      <wp:posOffset>231140</wp:posOffset>
                    </wp:positionV>
                    <wp:extent cx="594360" cy="987425"/>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32"/>
                                  </w:rPr>
                                  <w:alias w:val="Año"/>
                                  <w:tag w:val=""/>
                                  <w:id w:val="1595126926"/>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EndPr/>
                                <w:sdtContent>
                                  <w:p w14:paraId="00C74D08" w14:textId="77777777" w:rsidR="0045010A" w:rsidRPr="00DD0BA9" w:rsidRDefault="0045010A" w:rsidP="00DD0BA9">
                                    <w:pPr>
                                      <w:pStyle w:val="Sinespaciado"/>
                                      <w:jc w:val="center"/>
                                      <w:rPr>
                                        <w:b/>
                                        <w:color w:val="FFFFFF" w:themeColor="background1"/>
                                        <w:sz w:val="32"/>
                                        <w:szCs w:val="32"/>
                                      </w:rPr>
                                    </w:pPr>
                                    <w:r w:rsidRPr="00DD0BA9">
                                      <w:rPr>
                                        <w:b/>
                                        <w:color w:val="FFFFFF" w:themeColor="background1"/>
                                        <w:sz w:val="32"/>
                                        <w:szCs w:val="32"/>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13D916" id="Rectángulo 130" o:spid="_x0000_s1026" style="position:absolute;margin-left:376.8pt;margin-top:18.2pt;width:46.8pt;height:77.75pt;z-index:251660288;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" fillcolor="#5b9bd5 [3204]" stroked="f" strokeweight="1pt">
                    <o:lock v:ext="edit" aspectratio="t"/>
                    <v:textbox inset="3.6pt,,3.6pt">
                      <w:txbxContent>
                        <w:sdt>
                          <w:sdtPr>
                            <w:rPr>
                              <w:b/>
                              <w:color w:val="FFFFFF" w:themeColor="background1"/>
                              <w:sz w:val="32"/>
                              <w:szCs w:val="32"/>
                            </w:rPr>
                            <w:alias w:val="Año"/>
                            <w:tag w:val=""/>
                            <w:id w:val="1595126926"/>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EndPr/>
                          <w:sdtContent>
                            <w:p w14:paraId="00C74D08" w14:textId="77777777" w:rsidR="0045010A" w:rsidRPr="00DD0BA9" w:rsidRDefault="0045010A" w:rsidP="00DD0BA9">
                              <w:pPr>
                                <w:pStyle w:val="Sinespaciado"/>
                                <w:jc w:val="center"/>
                                <w:rPr>
                                  <w:b/>
                                  <w:color w:val="FFFFFF" w:themeColor="background1"/>
                                  <w:sz w:val="32"/>
                                  <w:szCs w:val="32"/>
                                </w:rPr>
                              </w:pPr>
                              <w:r w:rsidRPr="00DD0BA9">
                                <w:rPr>
                                  <w:b/>
                                  <w:color w:val="FFFFFF" w:themeColor="background1"/>
                                  <w:sz w:val="32"/>
                                  <w:szCs w:val="32"/>
                                </w:rPr>
                                <w:t>2021</w:t>
                              </w:r>
                            </w:p>
                          </w:sdtContent>
                        </w:sdt>
                      </w:txbxContent>
                    </v:textbox>
                    <w10:wrap anchorx="margin" anchory="page"/>
                  </v:rect>
                </w:pict>
              </mc:Fallback>
            </mc:AlternateContent>
          </w:r>
        </w:p>
        <w:p w14:paraId="7C99021D" w14:textId="77777777" w:rsidR="00DD0BA9" w:rsidRDefault="0045010A">
          <w:r>
            <w:rPr>
              <w:noProof/>
              <w:lang w:eastAsia="es-CR"/>
            </w:rPr>
            <mc:AlternateContent>
              <mc:Choice Requires="wps">
                <w:drawing>
                  <wp:anchor distT="0" distB="0" distL="114300" distR="114300" simplePos="0" relativeHeight="251667456" behindDoc="0" locked="0" layoutInCell="1" allowOverlap="1" wp14:anchorId="69725923" wp14:editId="62D27BA3">
                    <wp:simplePos x="0" y="0"/>
                    <wp:positionH relativeFrom="column">
                      <wp:posOffset>1866900</wp:posOffset>
                    </wp:positionH>
                    <wp:positionV relativeFrom="paragraph">
                      <wp:posOffset>7429500</wp:posOffset>
                    </wp:positionV>
                    <wp:extent cx="1828800" cy="1828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8EEE08" w14:textId="77777777" w:rsidR="0045010A" w:rsidRPr="0045010A" w:rsidRDefault="0045010A" w:rsidP="0045010A">
                                <w:pPr>
                                  <w:jc w:val="center"/>
                                  <w:rPr>
                                    <w:noProof/>
                                    <w:color w:val="5B9BD5" w:themeColor="accent1"/>
                                    <w:sz w:val="36"/>
                                    <w:szCs w:val="3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010A">
                                  <w:rPr>
                                    <w:noProof/>
                                    <w:color w:val="5B9BD5" w:themeColor="accent1"/>
                                    <w:sz w:val="36"/>
                                    <w:szCs w:val="3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MARZO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25923" id="_x0000_t202" coordsize="21600,21600" o:spt="202" path="m,l,21600r21600,l21600,xe">
                    <v:stroke joinstyle="miter"/>
                    <v:path gradientshapeok="t" o:connecttype="rect"/>
                  </v:shapetype>
                  <v:shape id="Cuadro de texto 7" o:spid="_x0000_s1027" type="#_x0000_t202" style="position:absolute;margin-left:147pt;margin-top:58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" filled="f" stroked="f">
                    <v:textbox style="mso-fit-shape-to-text:t">
                      <w:txbxContent>
                        <w:p w14:paraId="348EEE08" w14:textId="77777777" w:rsidR="0045010A" w:rsidRPr="0045010A" w:rsidRDefault="0045010A" w:rsidP="0045010A">
                          <w:pPr>
                            <w:jc w:val="center"/>
                            <w:rPr>
                              <w:noProof/>
                              <w:color w:val="5B9BD5" w:themeColor="accent1"/>
                              <w:sz w:val="36"/>
                              <w:szCs w:val="3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010A">
                            <w:rPr>
                              <w:noProof/>
                              <w:color w:val="5B9BD5" w:themeColor="accent1"/>
                              <w:sz w:val="36"/>
                              <w:szCs w:val="3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MARZO 2021</w:t>
                          </w:r>
                        </w:p>
                      </w:txbxContent>
                    </v:textbox>
                  </v:shape>
                </w:pict>
              </mc:Fallback>
            </mc:AlternateContent>
          </w:r>
          <w:r w:rsidR="00DD0BA9">
            <w:rPr>
              <w:noProof/>
              <w:lang w:eastAsia="es-CR"/>
            </w:rPr>
            <w:drawing>
              <wp:anchor distT="0" distB="0" distL="114300" distR="114300" simplePos="0" relativeHeight="251663360" behindDoc="0" locked="0" layoutInCell="1" allowOverlap="1" wp14:anchorId="3FDE19F2" wp14:editId="46962AD0">
                <wp:simplePos x="0" y="0"/>
                <wp:positionH relativeFrom="column">
                  <wp:posOffset>4309745</wp:posOffset>
                </wp:positionH>
                <wp:positionV relativeFrom="paragraph">
                  <wp:posOffset>278130</wp:posOffset>
                </wp:positionV>
                <wp:extent cx="1488440" cy="16078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 (transparente) (0000000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8440" cy="1607820"/>
                        </a:xfrm>
                        <a:prstGeom prst="rect">
                          <a:avLst/>
                        </a:prstGeom>
                      </pic:spPr>
                    </pic:pic>
                  </a:graphicData>
                </a:graphic>
                <wp14:sizeRelH relativeFrom="page">
                  <wp14:pctWidth>0</wp14:pctWidth>
                </wp14:sizeRelH>
                <wp14:sizeRelV relativeFrom="page">
                  <wp14:pctHeight>0</wp14:pctHeight>
                </wp14:sizeRelV>
              </wp:anchor>
            </w:drawing>
          </w:r>
          <w:r w:rsidR="00DD0BA9">
            <w:rPr>
              <w:noProof/>
              <w:lang w:eastAsia="es-CR"/>
            </w:rPr>
            <mc:AlternateContent>
              <mc:Choice Requires="wpg">
                <w:drawing>
                  <wp:anchor distT="0" distB="0" distL="114300" distR="114300" simplePos="0" relativeHeight="251659264" behindDoc="1" locked="0" layoutInCell="1" allowOverlap="1" wp14:anchorId="09F5357F" wp14:editId="1F120B0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FE6B779" w14:textId="520930EA" w:rsidR="0045010A" w:rsidRDefault="002A584C">
                                  <w:pP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F26F1">
                                        <w:rPr>
                                          <w:color w:val="FFFFFF" w:themeColor="background1"/>
                                          <w:sz w:val="72"/>
                                          <w:szCs w:val="72"/>
                                        </w:rPr>
                                        <w:t>POLITICA</w:t>
                                      </w:r>
                                      <w:r w:rsidR="0045010A">
                                        <w:rPr>
                                          <w:color w:val="FFFFFF" w:themeColor="background1"/>
                                          <w:sz w:val="72"/>
                                          <w:szCs w:val="72"/>
                                        </w:rPr>
                                        <w:t xml:space="preserve"> DE LOS DOCUMENTOS ELECTRONICOS</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9F5357F" id="Grupo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Ej7Jw/oBQAAwxQAAA4AAAAAAAAAAAAAAAAALgIAAGRycy9lMm9Eb2MueG1sUEsBAi0A&#10;FAAGAAgAAAAhAEjB3GvaAAAABwEAAA8AAAAAAAAAAAAAAAAAQggAAGRycy9kb3ducmV2LnhtbFBL&#10;BQYAAAAABAAEAPMAAABJCQAAAAA=&#10;">
                    <o:lock v:ext="edit" aspectratio="t"/>
                    <v:shape id="Forma libre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FE6B779" w14:textId="520930EA" w:rsidR="0045010A" w:rsidRDefault="00B77119">
                            <w:pP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F26F1">
                                  <w:rPr>
                                    <w:color w:val="FFFFFF" w:themeColor="background1"/>
                                    <w:sz w:val="72"/>
                                    <w:szCs w:val="72"/>
                                  </w:rPr>
                                  <w:t>POLITICA</w:t>
                                </w:r>
                                <w:r w:rsidR="0045010A">
                                  <w:rPr>
                                    <w:color w:val="FFFFFF" w:themeColor="background1"/>
                                    <w:sz w:val="72"/>
                                    <w:szCs w:val="72"/>
                                  </w:rPr>
                                  <w:t xml:space="preserve"> DE LOS DOCUMENTOS ELECTRONICOS</w:t>
                                </w:r>
                              </w:sdtContent>
                            </w:sdt>
                          </w:p>
                        </w:txbxContent>
                      </v:textbox>
                    </v:shape>
                    <v:shape id="Forma libre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DD0BA9">
            <w:rPr>
              <w:noProof/>
              <w:lang w:eastAsia="es-CR"/>
            </w:rPr>
            <mc:AlternateContent>
              <mc:Choice Requires="wps">
                <w:drawing>
                  <wp:anchor distT="0" distB="0" distL="114300" distR="114300" simplePos="0" relativeHeight="251661312" behindDoc="0" locked="0" layoutInCell="1" allowOverlap="1" wp14:anchorId="123CCBE1" wp14:editId="41663827">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caps/>
                                    <w:color w:val="323E4F" w:themeColor="text2" w:themeShade="BF"/>
                                    <w:sz w:val="44"/>
                                    <w:szCs w:val="44"/>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AA9EDDE" w14:textId="77777777" w:rsidR="0045010A" w:rsidRPr="0096010F" w:rsidRDefault="0045010A" w:rsidP="00DD0BA9">
                                    <w:pPr>
                                      <w:pStyle w:val="Sinespaciado"/>
                                      <w:spacing w:before="40" w:after="40"/>
                                      <w:jc w:val="center"/>
                                      <w:rPr>
                                        <w:rFonts w:ascii="Arial Narrow" w:hAnsi="Arial Narrow"/>
                                        <w:caps/>
                                        <w:color w:val="323E4F" w:themeColor="text2" w:themeShade="BF"/>
                                        <w:sz w:val="44"/>
                                        <w:szCs w:val="44"/>
                                      </w:rPr>
                                    </w:pPr>
                                    <w:r w:rsidRPr="0096010F">
                                      <w:rPr>
                                        <w:rFonts w:ascii="Arial Narrow" w:hAnsi="Arial Narrow"/>
                                        <w:caps/>
                                        <w:color w:val="323E4F" w:themeColor="text2" w:themeShade="BF"/>
                                        <w:sz w:val="44"/>
                                        <w:szCs w:val="44"/>
                                      </w:rPr>
                                      <w:t>oficina nacional de semillas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CCBE1" id="Cuadro de texto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" filled="f" stroked="f" strokeweight=".5pt">
                    <v:textbox style="mso-fit-shape-to-text:t" inset="1in,0,86.4pt,0">
                      <w:txbxContent>
                        <w:sdt>
                          <w:sdtPr>
                            <w:rPr>
                              <w:rFonts w:ascii="Arial Narrow" w:hAnsi="Arial Narrow"/>
                              <w:caps/>
                              <w:color w:val="323E4F" w:themeColor="text2" w:themeShade="BF"/>
                              <w:sz w:val="44"/>
                              <w:szCs w:val="44"/>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AA9EDDE" w14:textId="77777777" w:rsidR="0045010A" w:rsidRPr="0096010F" w:rsidRDefault="0045010A" w:rsidP="00DD0BA9">
                              <w:pPr>
                                <w:pStyle w:val="Sinespaciado"/>
                                <w:spacing w:before="40" w:after="40"/>
                                <w:jc w:val="center"/>
                                <w:rPr>
                                  <w:rFonts w:ascii="Arial Narrow" w:hAnsi="Arial Narrow"/>
                                  <w:caps/>
                                  <w:color w:val="323E4F" w:themeColor="text2" w:themeShade="BF"/>
                                  <w:sz w:val="44"/>
                                  <w:szCs w:val="44"/>
                                </w:rPr>
                              </w:pPr>
                              <w:r w:rsidRPr="0096010F">
                                <w:rPr>
                                  <w:rFonts w:ascii="Arial Narrow" w:hAnsi="Arial Narrow"/>
                                  <w:caps/>
                                  <w:color w:val="323E4F" w:themeColor="text2" w:themeShade="BF"/>
                                  <w:sz w:val="44"/>
                                  <w:szCs w:val="44"/>
                                </w:rPr>
                                <w:t>oficina nacional de semillas</w:t>
                              </w:r>
                            </w:p>
                          </w:sdtContent>
                        </w:sdt>
                      </w:txbxContent>
                    </v:textbox>
                    <w10:wrap type="square" anchorx="page" anchory="page"/>
                  </v:shape>
                </w:pict>
              </mc:Fallback>
            </mc:AlternateContent>
          </w:r>
          <w:r w:rsidR="00DD0BA9">
            <w:br w:type="page"/>
          </w:r>
          <w:r>
            <w:rPr>
              <w:noProof/>
              <w:lang w:eastAsia="es-CR"/>
            </w:rPr>
            <mc:AlternateContent>
              <mc:Choice Requires="wps">
                <w:drawing>
                  <wp:anchor distT="0" distB="0" distL="114300" distR="114300" simplePos="0" relativeHeight="251665408" behindDoc="0" locked="0" layoutInCell="1" allowOverlap="1" wp14:anchorId="0984F99A" wp14:editId="4D683CB8">
                    <wp:simplePos x="0" y="0"/>
                    <wp:positionH relativeFrom="column">
                      <wp:posOffset>0</wp:posOffset>
                    </wp:positionH>
                    <wp:positionV relativeFrom="paragraph">
                      <wp:posOffset>0</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90F1" w14:textId="77777777" w:rsidR="00CF26F1" w:rsidRDefault="00CF26F1" w:rsidP="0045010A">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Oficina Nacional de </w:t>
                                </w:r>
                              </w:p>
                              <w:p w14:paraId="26882CD0" w14:textId="78D55254" w:rsidR="0045010A" w:rsidRPr="00CF26F1" w:rsidRDefault="00CF26F1" w:rsidP="0045010A">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Semillas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84F99A" id="_x0000_t202" coordsize="21600,21600" o:spt="202" path="m,l,21600r21600,l21600,xe">
                    <v:stroke joinstyle="miter"/>
                    <v:path gradientshapeok="t" o:connecttype="rect"/>
                  </v:shapetype>
                  <v:shape id="Cuadro de texto 6" o:spid="_x0000_s1032"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Ms5RXksAgAAYwQAAA4AAAAAAAAAAAAAAAAALgIAAGRycy9lMm9Eb2Mu&#10;eG1sUEsBAi0AFAAGAAgAAAAhAEuJJs3WAAAABQEAAA8AAAAAAAAAAAAAAAAAhgQAAGRycy9kb3du&#10;cmV2LnhtbFBLBQYAAAAABAAEAPMAAACJBQAAAAA=&#10;" filled="f" stroked="f">
                    <v:textbox style="mso-fit-shape-to-text:t">
                      <w:txbxContent>
                        <w:p w14:paraId="475090F1" w14:textId="77777777" w:rsidR="00CF26F1" w:rsidRDefault="00CF26F1" w:rsidP="0045010A">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Oficina Nacional de </w:t>
                          </w:r>
                        </w:p>
                        <w:p w14:paraId="26882CD0" w14:textId="78D55254" w:rsidR="0045010A" w:rsidRPr="00CF26F1" w:rsidRDefault="00CF26F1" w:rsidP="0045010A">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Semillas </w:t>
                          </w:r>
                        </w:p>
                      </w:txbxContent>
                    </v:textbox>
                  </v:shape>
                </w:pict>
              </mc:Fallback>
            </mc:AlternateContent>
          </w:r>
        </w:p>
      </w:sdtContent>
    </w:sdt>
    <w:sdt>
      <w:sdtPr>
        <w:rPr>
          <w:rFonts w:asciiTheme="minorHAnsi" w:eastAsiaTheme="minorHAnsi" w:hAnsiTheme="minorHAnsi" w:cstheme="minorBidi"/>
          <w:color w:val="auto"/>
          <w:sz w:val="22"/>
          <w:szCs w:val="22"/>
          <w:lang w:val="es-ES" w:eastAsia="en-US"/>
        </w:rPr>
        <w:id w:val="676847254"/>
        <w:docPartObj>
          <w:docPartGallery w:val="Table of Contents"/>
          <w:docPartUnique/>
        </w:docPartObj>
      </w:sdtPr>
      <w:sdtEndPr>
        <w:rPr>
          <w:b/>
          <w:bCs/>
        </w:rPr>
      </w:sdtEndPr>
      <w:sdtContent>
        <w:p w14:paraId="14F317E9" w14:textId="77777777" w:rsidR="006B0BBC" w:rsidRDefault="006B0BBC">
          <w:pPr>
            <w:pStyle w:val="TtulodeTDC"/>
            <w:rPr>
              <w:b/>
              <w:lang w:val="es-ES"/>
            </w:rPr>
          </w:pPr>
          <w:r w:rsidRPr="006B0BBC">
            <w:rPr>
              <w:b/>
              <w:lang w:val="es-ES"/>
            </w:rPr>
            <w:t>Contenido</w:t>
          </w:r>
        </w:p>
        <w:p w14:paraId="4CE90568" w14:textId="77777777" w:rsidR="006B0BBC" w:rsidRPr="006B0BBC" w:rsidRDefault="006B0BBC" w:rsidP="006B0BBC">
          <w:pPr>
            <w:rPr>
              <w:lang w:val="es-ES" w:eastAsia="es-CR"/>
            </w:rPr>
          </w:pPr>
        </w:p>
        <w:p w14:paraId="228156BA" w14:textId="77777777" w:rsidR="006B0BBC" w:rsidRDefault="006B0BBC">
          <w:pPr>
            <w:pStyle w:val="TDC1"/>
            <w:tabs>
              <w:tab w:val="right" w:leader="dot" w:pos="8828"/>
            </w:tabs>
            <w:rPr>
              <w:rFonts w:eastAsiaTheme="minorEastAsia"/>
              <w:noProof/>
              <w:lang w:eastAsia="es-CR"/>
            </w:rPr>
          </w:pPr>
          <w:r>
            <w:rPr>
              <w:b/>
              <w:bCs/>
              <w:lang w:val="es-ES"/>
            </w:rPr>
            <w:fldChar w:fldCharType="begin"/>
          </w:r>
          <w:r>
            <w:rPr>
              <w:b/>
              <w:bCs/>
              <w:lang w:val="es-ES"/>
            </w:rPr>
            <w:instrText xml:space="preserve"> TOC \o "1-3" \h \z \u </w:instrText>
          </w:r>
          <w:r>
            <w:rPr>
              <w:b/>
              <w:bCs/>
              <w:lang w:val="es-ES"/>
            </w:rPr>
            <w:fldChar w:fldCharType="separate"/>
          </w:r>
          <w:hyperlink w:anchor="_Toc66364964" w:history="1">
            <w:r w:rsidRPr="00E76B09">
              <w:rPr>
                <w:rStyle w:val="Hipervnculo"/>
                <w:b/>
                <w:noProof/>
                <w:lang w:val="es-ES"/>
              </w:rPr>
              <w:t>JUSTIFICACION</w:t>
            </w:r>
            <w:r>
              <w:rPr>
                <w:noProof/>
                <w:webHidden/>
              </w:rPr>
              <w:tab/>
            </w:r>
            <w:r>
              <w:rPr>
                <w:noProof/>
                <w:webHidden/>
              </w:rPr>
              <w:fldChar w:fldCharType="begin"/>
            </w:r>
            <w:r>
              <w:rPr>
                <w:noProof/>
                <w:webHidden/>
              </w:rPr>
              <w:instrText xml:space="preserve"> PAGEREF _Toc66364964 \h </w:instrText>
            </w:r>
            <w:r>
              <w:rPr>
                <w:noProof/>
                <w:webHidden/>
              </w:rPr>
            </w:r>
            <w:r>
              <w:rPr>
                <w:noProof/>
                <w:webHidden/>
              </w:rPr>
              <w:fldChar w:fldCharType="separate"/>
            </w:r>
            <w:r>
              <w:rPr>
                <w:noProof/>
                <w:webHidden/>
              </w:rPr>
              <w:t>2</w:t>
            </w:r>
            <w:r>
              <w:rPr>
                <w:noProof/>
                <w:webHidden/>
              </w:rPr>
              <w:fldChar w:fldCharType="end"/>
            </w:r>
          </w:hyperlink>
        </w:p>
        <w:p w14:paraId="56E8DF48" w14:textId="77777777" w:rsidR="006B0BBC" w:rsidRDefault="002A584C">
          <w:pPr>
            <w:pStyle w:val="TDC1"/>
            <w:tabs>
              <w:tab w:val="right" w:leader="dot" w:pos="8828"/>
            </w:tabs>
            <w:rPr>
              <w:rFonts w:eastAsiaTheme="minorEastAsia"/>
              <w:noProof/>
              <w:lang w:eastAsia="es-CR"/>
            </w:rPr>
          </w:pPr>
          <w:hyperlink w:anchor="_Toc66364965" w:history="1">
            <w:r w:rsidR="006B0BBC" w:rsidRPr="00E76B09">
              <w:rPr>
                <w:rStyle w:val="Hipervnculo"/>
                <w:b/>
                <w:noProof/>
              </w:rPr>
              <w:t>NORMATIVA APLICABLE:</w:t>
            </w:r>
            <w:r w:rsidR="006B0BBC">
              <w:rPr>
                <w:noProof/>
                <w:webHidden/>
              </w:rPr>
              <w:tab/>
            </w:r>
            <w:r w:rsidR="006B0BBC">
              <w:rPr>
                <w:noProof/>
                <w:webHidden/>
              </w:rPr>
              <w:fldChar w:fldCharType="begin"/>
            </w:r>
            <w:r w:rsidR="006B0BBC">
              <w:rPr>
                <w:noProof/>
                <w:webHidden/>
              </w:rPr>
              <w:instrText xml:space="preserve"> PAGEREF _Toc66364965 \h </w:instrText>
            </w:r>
            <w:r w:rsidR="006B0BBC">
              <w:rPr>
                <w:noProof/>
                <w:webHidden/>
              </w:rPr>
            </w:r>
            <w:r w:rsidR="006B0BBC">
              <w:rPr>
                <w:noProof/>
                <w:webHidden/>
              </w:rPr>
              <w:fldChar w:fldCharType="separate"/>
            </w:r>
            <w:r w:rsidR="006B0BBC">
              <w:rPr>
                <w:noProof/>
                <w:webHidden/>
              </w:rPr>
              <w:t>2</w:t>
            </w:r>
            <w:r w:rsidR="006B0BBC">
              <w:rPr>
                <w:noProof/>
                <w:webHidden/>
              </w:rPr>
              <w:fldChar w:fldCharType="end"/>
            </w:r>
          </w:hyperlink>
        </w:p>
        <w:p w14:paraId="3ECAB276" w14:textId="77777777" w:rsidR="006B0BBC" w:rsidRDefault="002A584C">
          <w:pPr>
            <w:pStyle w:val="TDC1"/>
            <w:tabs>
              <w:tab w:val="right" w:leader="dot" w:pos="8828"/>
            </w:tabs>
            <w:rPr>
              <w:rFonts w:eastAsiaTheme="minorEastAsia"/>
              <w:noProof/>
              <w:lang w:eastAsia="es-CR"/>
            </w:rPr>
          </w:pPr>
          <w:hyperlink w:anchor="_Toc66364966" w:history="1">
            <w:r w:rsidR="006B0BBC" w:rsidRPr="00E76B09">
              <w:rPr>
                <w:rStyle w:val="Hipervnculo"/>
                <w:b/>
                <w:noProof/>
                <w:lang w:val="es-ES"/>
              </w:rPr>
              <w:t>OBJETIVO:</w:t>
            </w:r>
            <w:r w:rsidR="006B0BBC">
              <w:rPr>
                <w:noProof/>
                <w:webHidden/>
              </w:rPr>
              <w:tab/>
            </w:r>
            <w:r w:rsidR="006B0BBC">
              <w:rPr>
                <w:noProof/>
                <w:webHidden/>
              </w:rPr>
              <w:fldChar w:fldCharType="begin"/>
            </w:r>
            <w:r w:rsidR="006B0BBC">
              <w:rPr>
                <w:noProof/>
                <w:webHidden/>
              </w:rPr>
              <w:instrText xml:space="preserve"> PAGEREF _Toc66364966 \h </w:instrText>
            </w:r>
            <w:r w:rsidR="006B0BBC">
              <w:rPr>
                <w:noProof/>
                <w:webHidden/>
              </w:rPr>
            </w:r>
            <w:r w:rsidR="006B0BBC">
              <w:rPr>
                <w:noProof/>
                <w:webHidden/>
              </w:rPr>
              <w:fldChar w:fldCharType="separate"/>
            </w:r>
            <w:r w:rsidR="006B0BBC">
              <w:rPr>
                <w:noProof/>
                <w:webHidden/>
              </w:rPr>
              <w:t>2</w:t>
            </w:r>
            <w:r w:rsidR="006B0BBC">
              <w:rPr>
                <w:noProof/>
                <w:webHidden/>
              </w:rPr>
              <w:fldChar w:fldCharType="end"/>
            </w:r>
          </w:hyperlink>
        </w:p>
        <w:p w14:paraId="012D2287" w14:textId="77777777" w:rsidR="006B0BBC" w:rsidRDefault="002A584C">
          <w:pPr>
            <w:pStyle w:val="TDC1"/>
            <w:tabs>
              <w:tab w:val="right" w:leader="dot" w:pos="8828"/>
            </w:tabs>
            <w:rPr>
              <w:rFonts w:eastAsiaTheme="minorEastAsia"/>
              <w:noProof/>
              <w:lang w:eastAsia="es-CR"/>
            </w:rPr>
          </w:pPr>
          <w:hyperlink w:anchor="_Toc66364967" w:history="1">
            <w:r w:rsidR="006B0BBC" w:rsidRPr="00E76B09">
              <w:rPr>
                <w:rStyle w:val="Hipervnculo"/>
                <w:b/>
                <w:noProof/>
                <w:lang w:val="es-ES"/>
              </w:rPr>
              <w:t>I. ALCANCE</w:t>
            </w:r>
            <w:r w:rsidR="006B0BBC">
              <w:rPr>
                <w:noProof/>
                <w:webHidden/>
              </w:rPr>
              <w:tab/>
            </w:r>
            <w:r w:rsidR="006B0BBC">
              <w:rPr>
                <w:noProof/>
                <w:webHidden/>
              </w:rPr>
              <w:fldChar w:fldCharType="begin"/>
            </w:r>
            <w:r w:rsidR="006B0BBC">
              <w:rPr>
                <w:noProof/>
                <w:webHidden/>
              </w:rPr>
              <w:instrText xml:space="preserve"> PAGEREF _Toc66364967 \h </w:instrText>
            </w:r>
            <w:r w:rsidR="006B0BBC">
              <w:rPr>
                <w:noProof/>
                <w:webHidden/>
              </w:rPr>
            </w:r>
            <w:r w:rsidR="006B0BBC">
              <w:rPr>
                <w:noProof/>
                <w:webHidden/>
              </w:rPr>
              <w:fldChar w:fldCharType="separate"/>
            </w:r>
            <w:r w:rsidR="006B0BBC">
              <w:rPr>
                <w:noProof/>
                <w:webHidden/>
              </w:rPr>
              <w:t>2</w:t>
            </w:r>
            <w:r w:rsidR="006B0BBC">
              <w:rPr>
                <w:noProof/>
                <w:webHidden/>
              </w:rPr>
              <w:fldChar w:fldCharType="end"/>
            </w:r>
          </w:hyperlink>
        </w:p>
        <w:p w14:paraId="3B92375C" w14:textId="77777777" w:rsidR="006B0BBC" w:rsidRDefault="002A584C">
          <w:pPr>
            <w:pStyle w:val="TDC1"/>
            <w:tabs>
              <w:tab w:val="right" w:leader="dot" w:pos="8828"/>
            </w:tabs>
            <w:rPr>
              <w:rFonts w:eastAsiaTheme="minorEastAsia"/>
              <w:noProof/>
              <w:lang w:eastAsia="es-CR"/>
            </w:rPr>
          </w:pPr>
          <w:hyperlink w:anchor="_Toc66364968" w:history="1">
            <w:r w:rsidR="006B0BBC" w:rsidRPr="00E76B09">
              <w:rPr>
                <w:rStyle w:val="Hipervnculo"/>
                <w:b/>
                <w:noProof/>
                <w:lang w:val="es-ES"/>
              </w:rPr>
              <w:t>II. DEFINICIONES:</w:t>
            </w:r>
            <w:r w:rsidR="006B0BBC">
              <w:rPr>
                <w:noProof/>
                <w:webHidden/>
              </w:rPr>
              <w:tab/>
            </w:r>
            <w:r w:rsidR="006B0BBC">
              <w:rPr>
                <w:noProof/>
                <w:webHidden/>
              </w:rPr>
              <w:fldChar w:fldCharType="begin"/>
            </w:r>
            <w:r w:rsidR="006B0BBC">
              <w:rPr>
                <w:noProof/>
                <w:webHidden/>
              </w:rPr>
              <w:instrText xml:space="preserve"> PAGEREF _Toc66364968 \h </w:instrText>
            </w:r>
            <w:r w:rsidR="006B0BBC">
              <w:rPr>
                <w:noProof/>
                <w:webHidden/>
              </w:rPr>
            </w:r>
            <w:r w:rsidR="006B0BBC">
              <w:rPr>
                <w:noProof/>
                <w:webHidden/>
              </w:rPr>
              <w:fldChar w:fldCharType="separate"/>
            </w:r>
            <w:r w:rsidR="006B0BBC">
              <w:rPr>
                <w:noProof/>
                <w:webHidden/>
              </w:rPr>
              <w:t>2</w:t>
            </w:r>
            <w:r w:rsidR="006B0BBC">
              <w:rPr>
                <w:noProof/>
                <w:webHidden/>
              </w:rPr>
              <w:fldChar w:fldCharType="end"/>
            </w:r>
          </w:hyperlink>
        </w:p>
        <w:p w14:paraId="7362A59A" w14:textId="77777777" w:rsidR="006B0BBC" w:rsidRDefault="002A584C">
          <w:pPr>
            <w:pStyle w:val="TDC1"/>
            <w:tabs>
              <w:tab w:val="right" w:leader="dot" w:pos="8828"/>
            </w:tabs>
            <w:rPr>
              <w:rFonts w:eastAsiaTheme="minorEastAsia"/>
              <w:noProof/>
              <w:lang w:eastAsia="es-CR"/>
            </w:rPr>
          </w:pPr>
          <w:hyperlink w:anchor="_Toc66364969" w:history="1">
            <w:r w:rsidR="006B0BBC" w:rsidRPr="00E76B09">
              <w:rPr>
                <w:rStyle w:val="Hipervnculo"/>
                <w:b/>
                <w:noProof/>
              </w:rPr>
              <w:t>III. GESTION DE DOCUMENTOS ELECTRONICOS:</w:t>
            </w:r>
            <w:r w:rsidR="006B0BBC">
              <w:rPr>
                <w:noProof/>
                <w:webHidden/>
              </w:rPr>
              <w:tab/>
            </w:r>
            <w:r w:rsidR="006B0BBC">
              <w:rPr>
                <w:noProof/>
                <w:webHidden/>
              </w:rPr>
              <w:fldChar w:fldCharType="begin"/>
            </w:r>
            <w:r w:rsidR="006B0BBC">
              <w:rPr>
                <w:noProof/>
                <w:webHidden/>
              </w:rPr>
              <w:instrText xml:space="preserve"> PAGEREF _Toc66364969 \h </w:instrText>
            </w:r>
            <w:r w:rsidR="006B0BBC">
              <w:rPr>
                <w:noProof/>
                <w:webHidden/>
              </w:rPr>
            </w:r>
            <w:r w:rsidR="006B0BBC">
              <w:rPr>
                <w:noProof/>
                <w:webHidden/>
              </w:rPr>
              <w:fldChar w:fldCharType="separate"/>
            </w:r>
            <w:r w:rsidR="006B0BBC">
              <w:rPr>
                <w:noProof/>
                <w:webHidden/>
              </w:rPr>
              <w:t>5</w:t>
            </w:r>
            <w:r w:rsidR="006B0BBC">
              <w:rPr>
                <w:noProof/>
                <w:webHidden/>
              </w:rPr>
              <w:fldChar w:fldCharType="end"/>
            </w:r>
          </w:hyperlink>
        </w:p>
        <w:p w14:paraId="2A7800CE" w14:textId="77777777" w:rsidR="006B0BBC" w:rsidRDefault="002A584C">
          <w:pPr>
            <w:pStyle w:val="TDC2"/>
            <w:tabs>
              <w:tab w:val="right" w:leader="dot" w:pos="8828"/>
            </w:tabs>
            <w:rPr>
              <w:rFonts w:eastAsiaTheme="minorEastAsia"/>
              <w:noProof/>
              <w:lang w:eastAsia="es-CR"/>
            </w:rPr>
          </w:pPr>
          <w:hyperlink w:anchor="_Toc66364970" w:history="1">
            <w:r w:rsidR="006B0BBC" w:rsidRPr="00E76B09">
              <w:rPr>
                <w:rStyle w:val="Hipervnculo"/>
                <w:noProof/>
              </w:rPr>
              <w:t>1. PRODUCCION</w:t>
            </w:r>
            <w:r w:rsidR="006B0BBC">
              <w:rPr>
                <w:noProof/>
                <w:webHidden/>
              </w:rPr>
              <w:tab/>
            </w:r>
            <w:r w:rsidR="006B0BBC">
              <w:rPr>
                <w:noProof/>
                <w:webHidden/>
              </w:rPr>
              <w:fldChar w:fldCharType="begin"/>
            </w:r>
            <w:r w:rsidR="006B0BBC">
              <w:rPr>
                <w:noProof/>
                <w:webHidden/>
              </w:rPr>
              <w:instrText xml:space="preserve"> PAGEREF _Toc66364970 \h </w:instrText>
            </w:r>
            <w:r w:rsidR="006B0BBC">
              <w:rPr>
                <w:noProof/>
                <w:webHidden/>
              </w:rPr>
            </w:r>
            <w:r w:rsidR="006B0BBC">
              <w:rPr>
                <w:noProof/>
                <w:webHidden/>
              </w:rPr>
              <w:fldChar w:fldCharType="separate"/>
            </w:r>
            <w:r w:rsidR="006B0BBC">
              <w:rPr>
                <w:noProof/>
                <w:webHidden/>
              </w:rPr>
              <w:t>5</w:t>
            </w:r>
            <w:r w:rsidR="006B0BBC">
              <w:rPr>
                <w:noProof/>
                <w:webHidden/>
              </w:rPr>
              <w:fldChar w:fldCharType="end"/>
            </w:r>
          </w:hyperlink>
        </w:p>
        <w:p w14:paraId="58C39C0D" w14:textId="77777777" w:rsidR="006B0BBC" w:rsidRDefault="002A584C">
          <w:pPr>
            <w:pStyle w:val="TDC1"/>
            <w:tabs>
              <w:tab w:val="right" w:leader="dot" w:pos="8828"/>
            </w:tabs>
            <w:rPr>
              <w:rFonts w:eastAsiaTheme="minorEastAsia"/>
              <w:noProof/>
              <w:lang w:eastAsia="es-CR"/>
            </w:rPr>
          </w:pPr>
          <w:hyperlink w:anchor="_Toc66364971" w:history="1">
            <w:r w:rsidR="006B0BBC" w:rsidRPr="00E76B09">
              <w:rPr>
                <w:rStyle w:val="Hipervnculo"/>
                <w:noProof/>
              </w:rPr>
              <w:t>2. CONDICIONES PARA LA CONSERVACION DE DOCUMENTOS EN SOPORTE ELECTRONICO</w:t>
            </w:r>
            <w:r w:rsidR="006B0BBC">
              <w:rPr>
                <w:noProof/>
                <w:webHidden/>
              </w:rPr>
              <w:tab/>
            </w:r>
            <w:r w:rsidR="006B0BBC">
              <w:rPr>
                <w:noProof/>
                <w:webHidden/>
              </w:rPr>
              <w:fldChar w:fldCharType="begin"/>
            </w:r>
            <w:r w:rsidR="006B0BBC">
              <w:rPr>
                <w:noProof/>
                <w:webHidden/>
              </w:rPr>
              <w:instrText xml:space="preserve"> PAGEREF _Toc66364971 \h </w:instrText>
            </w:r>
            <w:r w:rsidR="006B0BBC">
              <w:rPr>
                <w:noProof/>
                <w:webHidden/>
              </w:rPr>
            </w:r>
            <w:r w:rsidR="006B0BBC">
              <w:rPr>
                <w:noProof/>
                <w:webHidden/>
              </w:rPr>
              <w:fldChar w:fldCharType="separate"/>
            </w:r>
            <w:r w:rsidR="006B0BBC">
              <w:rPr>
                <w:noProof/>
                <w:webHidden/>
              </w:rPr>
              <w:t>8</w:t>
            </w:r>
            <w:r w:rsidR="006B0BBC">
              <w:rPr>
                <w:noProof/>
                <w:webHidden/>
              </w:rPr>
              <w:fldChar w:fldCharType="end"/>
            </w:r>
          </w:hyperlink>
        </w:p>
        <w:p w14:paraId="634687EC" w14:textId="77777777" w:rsidR="006B0BBC" w:rsidRDefault="002A584C">
          <w:pPr>
            <w:pStyle w:val="TDC1"/>
            <w:tabs>
              <w:tab w:val="right" w:leader="dot" w:pos="8828"/>
            </w:tabs>
            <w:rPr>
              <w:rFonts w:eastAsiaTheme="minorEastAsia"/>
              <w:noProof/>
              <w:lang w:eastAsia="es-CR"/>
            </w:rPr>
          </w:pPr>
          <w:hyperlink w:anchor="_Toc66364972" w:history="1">
            <w:r w:rsidR="006B0BBC" w:rsidRPr="00E76B09">
              <w:rPr>
                <w:rStyle w:val="Hipervnculo"/>
                <w:noProof/>
              </w:rPr>
              <w:t>3. OTRAS MEDIDAS BASICAS DE SEGURIDAD:</w:t>
            </w:r>
            <w:r w:rsidR="006B0BBC">
              <w:rPr>
                <w:noProof/>
                <w:webHidden/>
              </w:rPr>
              <w:tab/>
            </w:r>
            <w:r w:rsidR="006B0BBC">
              <w:rPr>
                <w:noProof/>
                <w:webHidden/>
              </w:rPr>
              <w:fldChar w:fldCharType="begin"/>
            </w:r>
            <w:r w:rsidR="006B0BBC">
              <w:rPr>
                <w:noProof/>
                <w:webHidden/>
              </w:rPr>
              <w:instrText xml:space="preserve"> PAGEREF _Toc66364972 \h </w:instrText>
            </w:r>
            <w:r w:rsidR="006B0BBC">
              <w:rPr>
                <w:noProof/>
                <w:webHidden/>
              </w:rPr>
            </w:r>
            <w:r w:rsidR="006B0BBC">
              <w:rPr>
                <w:noProof/>
                <w:webHidden/>
              </w:rPr>
              <w:fldChar w:fldCharType="separate"/>
            </w:r>
            <w:r w:rsidR="006B0BBC">
              <w:rPr>
                <w:noProof/>
                <w:webHidden/>
              </w:rPr>
              <w:t>9</w:t>
            </w:r>
            <w:r w:rsidR="006B0BBC">
              <w:rPr>
                <w:noProof/>
                <w:webHidden/>
              </w:rPr>
              <w:fldChar w:fldCharType="end"/>
            </w:r>
          </w:hyperlink>
        </w:p>
        <w:p w14:paraId="23D94379" w14:textId="77777777" w:rsidR="006B0BBC" w:rsidRDefault="002A584C">
          <w:pPr>
            <w:pStyle w:val="TDC1"/>
            <w:tabs>
              <w:tab w:val="right" w:leader="dot" w:pos="8828"/>
            </w:tabs>
            <w:rPr>
              <w:rFonts w:eastAsiaTheme="minorEastAsia"/>
              <w:noProof/>
              <w:lang w:eastAsia="es-CR"/>
            </w:rPr>
          </w:pPr>
          <w:hyperlink w:anchor="_Toc66364973" w:history="1">
            <w:r w:rsidR="006B0BBC" w:rsidRPr="00E76B09">
              <w:rPr>
                <w:rStyle w:val="Hipervnculo"/>
                <w:noProof/>
              </w:rPr>
              <w:t>4. POLITICAS ESPECÍFICAS EN MATERIA ARCHIVISTICA:</w:t>
            </w:r>
            <w:r w:rsidR="006B0BBC">
              <w:rPr>
                <w:noProof/>
                <w:webHidden/>
              </w:rPr>
              <w:tab/>
            </w:r>
            <w:r w:rsidR="006B0BBC">
              <w:rPr>
                <w:noProof/>
                <w:webHidden/>
              </w:rPr>
              <w:fldChar w:fldCharType="begin"/>
            </w:r>
            <w:r w:rsidR="006B0BBC">
              <w:rPr>
                <w:noProof/>
                <w:webHidden/>
              </w:rPr>
              <w:instrText xml:space="preserve"> PAGEREF _Toc66364973 \h </w:instrText>
            </w:r>
            <w:r w:rsidR="006B0BBC">
              <w:rPr>
                <w:noProof/>
                <w:webHidden/>
              </w:rPr>
            </w:r>
            <w:r w:rsidR="006B0BBC">
              <w:rPr>
                <w:noProof/>
                <w:webHidden/>
              </w:rPr>
              <w:fldChar w:fldCharType="separate"/>
            </w:r>
            <w:r w:rsidR="006B0BBC">
              <w:rPr>
                <w:noProof/>
                <w:webHidden/>
              </w:rPr>
              <w:t>9</w:t>
            </w:r>
            <w:r w:rsidR="006B0BBC">
              <w:rPr>
                <w:noProof/>
                <w:webHidden/>
              </w:rPr>
              <w:fldChar w:fldCharType="end"/>
            </w:r>
          </w:hyperlink>
        </w:p>
        <w:p w14:paraId="60FE5185" w14:textId="77777777" w:rsidR="006B0BBC" w:rsidRDefault="002A584C">
          <w:pPr>
            <w:pStyle w:val="TDC2"/>
            <w:tabs>
              <w:tab w:val="right" w:leader="dot" w:pos="8828"/>
            </w:tabs>
            <w:rPr>
              <w:rFonts w:eastAsiaTheme="minorEastAsia"/>
              <w:noProof/>
              <w:lang w:eastAsia="es-CR"/>
            </w:rPr>
          </w:pPr>
          <w:hyperlink w:anchor="_Toc66364974" w:history="1">
            <w:r w:rsidR="006B0BBC" w:rsidRPr="00E76B09">
              <w:rPr>
                <w:rStyle w:val="Hipervnculo"/>
                <w:noProof/>
              </w:rPr>
              <w:t>4.1 ORDENACION DOCUMENTAL:</w:t>
            </w:r>
            <w:r w:rsidR="006B0BBC">
              <w:rPr>
                <w:noProof/>
                <w:webHidden/>
              </w:rPr>
              <w:tab/>
            </w:r>
            <w:r w:rsidR="006B0BBC">
              <w:rPr>
                <w:noProof/>
                <w:webHidden/>
              </w:rPr>
              <w:fldChar w:fldCharType="begin"/>
            </w:r>
            <w:r w:rsidR="006B0BBC">
              <w:rPr>
                <w:noProof/>
                <w:webHidden/>
              </w:rPr>
              <w:instrText xml:space="preserve"> PAGEREF _Toc66364974 \h </w:instrText>
            </w:r>
            <w:r w:rsidR="006B0BBC">
              <w:rPr>
                <w:noProof/>
                <w:webHidden/>
              </w:rPr>
            </w:r>
            <w:r w:rsidR="006B0BBC">
              <w:rPr>
                <w:noProof/>
                <w:webHidden/>
              </w:rPr>
              <w:fldChar w:fldCharType="separate"/>
            </w:r>
            <w:r w:rsidR="006B0BBC">
              <w:rPr>
                <w:noProof/>
                <w:webHidden/>
              </w:rPr>
              <w:t>9</w:t>
            </w:r>
            <w:r w:rsidR="006B0BBC">
              <w:rPr>
                <w:noProof/>
                <w:webHidden/>
              </w:rPr>
              <w:fldChar w:fldCharType="end"/>
            </w:r>
          </w:hyperlink>
        </w:p>
        <w:p w14:paraId="178A4FFC" w14:textId="77777777" w:rsidR="006B0BBC" w:rsidRDefault="002A584C">
          <w:pPr>
            <w:pStyle w:val="TDC2"/>
            <w:tabs>
              <w:tab w:val="right" w:leader="dot" w:pos="8828"/>
            </w:tabs>
            <w:rPr>
              <w:rFonts w:eastAsiaTheme="minorEastAsia"/>
              <w:noProof/>
              <w:lang w:eastAsia="es-CR"/>
            </w:rPr>
          </w:pPr>
          <w:hyperlink w:anchor="_Toc66364975" w:history="1">
            <w:r w:rsidR="006B0BBC" w:rsidRPr="00E76B09">
              <w:rPr>
                <w:rStyle w:val="Hipervnculo"/>
                <w:noProof/>
              </w:rPr>
              <w:t>4.2 CLASIFICACION DOCUMENTAL</w:t>
            </w:r>
            <w:r w:rsidR="006B0BBC">
              <w:rPr>
                <w:noProof/>
                <w:webHidden/>
              </w:rPr>
              <w:tab/>
            </w:r>
            <w:r w:rsidR="006B0BBC">
              <w:rPr>
                <w:noProof/>
                <w:webHidden/>
              </w:rPr>
              <w:fldChar w:fldCharType="begin"/>
            </w:r>
            <w:r w:rsidR="006B0BBC">
              <w:rPr>
                <w:noProof/>
                <w:webHidden/>
              </w:rPr>
              <w:instrText xml:space="preserve"> PAGEREF _Toc66364975 \h </w:instrText>
            </w:r>
            <w:r w:rsidR="006B0BBC">
              <w:rPr>
                <w:noProof/>
                <w:webHidden/>
              </w:rPr>
            </w:r>
            <w:r w:rsidR="006B0BBC">
              <w:rPr>
                <w:noProof/>
                <w:webHidden/>
              </w:rPr>
              <w:fldChar w:fldCharType="separate"/>
            </w:r>
            <w:r w:rsidR="006B0BBC">
              <w:rPr>
                <w:noProof/>
                <w:webHidden/>
              </w:rPr>
              <w:t>9</w:t>
            </w:r>
            <w:r w:rsidR="006B0BBC">
              <w:rPr>
                <w:noProof/>
                <w:webHidden/>
              </w:rPr>
              <w:fldChar w:fldCharType="end"/>
            </w:r>
          </w:hyperlink>
        </w:p>
        <w:p w14:paraId="302B22E8" w14:textId="77777777" w:rsidR="006B0BBC" w:rsidRDefault="002A584C">
          <w:pPr>
            <w:pStyle w:val="TDC2"/>
            <w:tabs>
              <w:tab w:val="right" w:leader="dot" w:pos="8828"/>
            </w:tabs>
            <w:rPr>
              <w:rFonts w:eastAsiaTheme="minorEastAsia"/>
              <w:noProof/>
              <w:lang w:eastAsia="es-CR"/>
            </w:rPr>
          </w:pPr>
          <w:hyperlink w:anchor="_Toc66364976" w:history="1">
            <w:r w:rsidR="006B0BBC" w:rsidRPr="00E76B09">
              <w:rPr>
                <w:rStyle w:val="Hipervnculo"/>
                <w:noProof/>
              </w:rPr>
              <w:t>4.3 DESCRIPCION (metadatos)</w:t>
            </w:r>
            <w:r w:rsidR="006B0BBC">
              <w:rPr>
                <w:noProof/>
                <w:webHidden/>
              </w:rPr>
              <w:tab/>
            </w:r>
            <w:r w:rsidR="006B0BBC">
              <w:rPr>
                <w:noProof/>
                <w:webHidden/>
              </w:rPr>
              <w:fldChar w:fldCharType="begin"/>
            </w:r>
            <w:r w:rsidR="006B0BBC">
              <w:rPr>
                <w:noProof/>
                <w:webHidden/>
              </w:rPr>
              <w:instrText xml:space="preserve"> PAGEREF _Toc66364976 \h </w:instrText>
            </w:r>
            <w:r w:rsidR="006B0BBC">
              <w:rPr>
                <w:noProof/>
                <w:webHidden/>
              </w:rPr>
            </w:r>
            <w:r w:rsidR="006B0BBC">
              <w:rPr>
                <w:noProof/>
                <w:webHidden/>
              </w:rPr>
              <w:fldChar w:fldCharType="separate"/>
            </w:r>
            <w:r w:rsidR="006B0BBC">
              <w:rPr>
                <w:noProof/>
                <w:webHidden/>
              </w:rPr>
              <w:t>10</w:t>
            </w:r>
            <w:r w:rsidR="006B0BBC">
              <w:rPr>
                <w:noProof/>
                <w:webHidden/>
              </w:rPr>
              <w:fldChar w:fldCharType="end"/>
            </w:r>
          </w:hyperlink>
        </w:p>
        <w:p w14:paraId="01E6E624" w14:textId="77777777" w:rsidR="006B0BBC" w:rsidRDefault="002A584C">
          <w:pPr>
            <w:pStyle w:val="TDC2"/>
            <w:tabs>
              <w:tab w:val="right" w:leader="dot" w:pos="8828"/>
            </w:tabs>
            <w:rPr>
              <w:rFonts w:eastAsiaTheme="minorEastAsia"/>
              <w:noProof/>
              <w:lang w:eastAsia="es-CR"/>
            </w:rPr>
          </w:pPr>
          <w:hyperlink w:anchor="_Toc66364977" w:history="1">
            <w:r w:rsidR="006B0BBC" w:rsidRPr="00E76B09">
              <w:rPr>
                <w:rStyle w:val="Hipervnculo"/>
                <w:noProof/>
              </w:rPr>
              <w:t>4.4 ACCESO Y CONSULTA</w:t>
            </w:r>
            <w:r w:rsidR="006B0BBC">
              <w:rPr>
                <w:noProof/>
                <w:webHidden/>
              </w:rPr>
              <w:tab/>
            </w:r>
            <w:r w:rsidR="006B0BBC">
              <w:rPr>
                <w:noProof/>
                <w:webHidden/>
              </w:rPr>
              <w:fldChar w:fldCharType="begin"/>
            </w:r>
            <w:r w:rsidR="006B0BBC">
              <w:rPr>
                <w:noProof/>
                <w:webHidden/>
              </w:rPr>
              <w:instrText xml:space="preserve"> PAGEREF _Toc66364977 \h </w:instrText>
            </w:r>
            <w:r w:rsidR="006B0BBC">
              <w:rPr>
                <w:noProof/>
                <w:webHidden/>
              </w:rPr>
            </w:r>
            <w:r w:rsidR="006B0BBC">
              <w:rPr>
                <w:noProof/>
                <w:webHidden/>
              </w:rPr>
              <w:fldChar w:fldCharType="separate"/>
            </w:r>
            <w:r w:rsidR="006B0BBC">
              <w:rPr>
                <w:noProof/>
                <w:webHidden/>
              </w:rPr>
              <w:t>10</w:t>
            </w:r>
            <w:r w:rsidR="006B0BBC">
              <w:rPr>
                <w:noProof/>
                <w:webHidden/>
              </w:rPr>
              <w:fldChar w:fldCharType="end"/>
            </w:r>
          </w:hyperlink>
        </w:p>
        <w:p w14:paraId="1217ADFA" w14:textId="77777777" w:rsidR="006B0BBC" w:rsidRDefault="002A584C">
          <w:pPr>
            <w:pStyle w:val="TDC2"/>
            <w:tabs>
              <w:tab w:val="right" w:leader="dot" w:pos="8828"/>
            </w:tabs>
            <w:rPr>
              <w:rFonts w:eastAsiaTheme="minorEastAsia"/>
              <w:noProof/>
              <w:lang w:eastAsia="es-CR"/>
            </w:rPr>
          </w:pPr>
          <w:hyperlink w:anchor="_Toc66364978" w:history="1">
            <w:r w:rsidR="006B0BBC" w:rsidRPr="00E76B09">
              <w:rPr>
                <w:rStyle w:val="Hipervnculo"/>
                <w:noProof/>
              </w:rPr>
              <w:t>4.5 VALORACION</w:t>
            </w:r>
            <w:r w:rsidR="006B0BBC">
              <w:rPr>
                <w:noProof/>
                <w:webHidden/>
              </w:rPr>
              <w:tab/>
            </w:r>
            <w:r w:rsidR="006B0BBC">
              <w:rPr>
                <w:noProof/>
                <w:webHidden/>
              </w:rPr>
              <w:fldChar w:fldCharType="begin"/>
            </w:r>
            <w:r w:rsidR="006B0BBC">
              <w:rPr>
                <w:noProof/>
                <w:webHidden/>
              </w:rPr>
              <w:instrText xml:space="preserve"> PAGEREF _Toc66364978 \h </w:instrText>
            </w:r>
            <w:r w:rsidR="006B0BBC">
              <w:rPr>
                <w:noProof/>
                <w:webHidden/>
              </w:rPr>
            </w:r>
            <w:r w:rsidR="006B0BBC">
              <w:rPr>
                <w:noProof/>
                <w:webHidden/>
              </w:rPr>
              <w:fldChar w:fldCharType="separate"/>
            </w:r>
            <w:r w:rsidR="006B0BBC">
              <w:rPr>
                <w:noProof/>
                <w:webHidden/>
              </w:rPr>
              <w:t>10</w:t>
            </w:r>
            <w:r w:rsidR="006B0BBC">
              <w:rPr>
                <w:noProof/>
                <w:webHidden/>
              </w:rPr>
              <w:fldChar w:fldCharType="end"/>
            </w:r>
          </w:hyperlink>
        </w:p>
        <w:p w14:paraId="3179FA75" w14:textId="77777777" w:rsidR="006B0BBC" w:rsidRDefault="002A584C">
          <w:pPr>
            <w:pStyle w:val="TDC2"/>
            <w:tabs>
              <w:tab w:val="right" w:leader="dot" w:pos="8828"/>
            </w:tabs>
            <w:rPr>
              <w:rFonts w:eastAsiaTheme="minorEastAsia"/>
              <w:noProof/>
              <w:lang w:eastAsia="es-CR"/>
            </w:rPr>
          </w:pPr>
          <w:hyperlink w:anchor="_Toc66364979" w:history="1">
            <w:r w:rsidR="006B0BBC" w:rsidRPr="00E76B09">
              <w:rPr>
                <w:rStyle w:val="Hipervnculo"/>
                <w:noProof/>
              </w:rPr>
              <w:t>4.6 TRANSFERENCIA AL ARCHIVO CENTRAL</w:t>
            </w:r>
            <w:r w:rsidR="006B0BBC">
              <w:rPr>
                <w:noProof/>
                <w:webHidden/>
              </w:rPr>
              <w:tab/>
            </w:r>
            <w:r w:rsidR="006B0BBC">
              <w:rPr>
                <w:noProof/>
                <w:webHidden/>
              </w:rPr>
              <w:fldChar w:fldCharType="begin"/>
            </w:r>
            <w:r w:rsidR="006B0BBC">
              <w:rPr>
                <w:noProof/>
                <w:webHidden/>
              </w:rPr>
              <w:instrText xml:space="preserve"> PAGEREF _Toc66364979 \h </w:instrText>
            </w:r>
            <w:r w:rsidR="006B0BBC">
              <w:rPr>
                <w:noProof/>
                <w:webHidden/>
              </w:rPr>
            </w:r>
            <w:r w:rsidR="006B0BBC">
              <w:rPr>
                <w:noProof/>
                <w:webHidden/>
              </w:rPr>
              <w:fldChar w:fldCharType="separate"/>
            </w:r>
            <w:r w:rsidR="006B0BBC">
              <w:rPr>
                <w:noProof/>
                <w:webHidden/>
              </w:rPr>
              <w:t>10</w:t>
            </w:r>
            <w:r w:rsidR="006B0BBC">
              <w:rPr>
                <w:noProof/>
                <w:webHidden/>
              </w:rPr>
              <w:fldChar w:fldCharType="end"/>
            </w:r>
          </w:hyperlink>
        </w:p>
        <w:p w14:paraId="2F8A328C" w14:textId="77777777" w:rsidR="006B0BBC" w:rsidRDefault="002A584C">
          <w:pPr>
            <w:pStyle w:val="TDC2"/>
            <w:tabs>
              <w:tab w:val="right" w:leader="dot" w:pos="8828"/>
            </w:tabs>
            <w:rPr>
              <w:rFonts w:eastAsiaTheme="minorEastAsia"/>
              <w:noProof/>
              <w:lang w:eastAsia="es-CR"/>
            </w:rPr>
          </w:pPr>
          <w:hyperlink w:anchor="_Toc66364980" w:history="1">
            <w:r w:rsidR="006B0BBC" w:rsidRPr="00E76B09">
              <w:rPr>
                <w:rStyle w:val="Hipervnculo"/>
                <w:noProof/>
              </w:rPr>
              <w:t>4.7 SELECCIÓN Y ELIMINACION DE DOCUMENTOS ELECTRONICOS</w:t>
            </w:r>
            <w:r w:rsidR="006B0BBC">
              <w:rPr>
                <w:noProof/>
                <w:webHidden/>
              </w:rPr>
              <w:tab/>
            </w:r>
            <w:r w:rsidR="006B0BBC">
              <w:rPr>
                <w:noProof/>
                <w:webHidden/>
              </w:rPr>
              <w:fldChar w:fldCharType="begin"/>
            </w:r>
            <w:r w:rsidR="006B0BBC">
              <w:rPr>
                <w:noProof/>
                <w:webHidden/>
              </w:rPr>
              <w:instrText xml:space="preserve"> PAGEREF _Toc66364980 \h </w:instrText>
            </w:r>
            <w:r w:rsidR="006B0BBC">
              <w:rPr>
                <w:noProof/>
                <w:webHidden/>
              </w:rPr>
            </w:r>
            <w:r w:rsidR="006B0BBC">
              <w:rPr>
                <w:noProof/>
                <w:webHidden/>
              </w:rPr>
              <w:fldChar w:fldCharType="separate"/>
            </w:r>
            <w:r w:rsidR="006B0BBC">
              <w:rPr>
                <w:noProof/>
                <w:webHidden/>
              </w:rPr>
              <w:t>11</w:t>
            </w:r>
            <w:r w:rsidR="006B0BBC">
              <w:rPr>
                <w:noProof/>
                <w:webHidden/>
              </w:rPr>
              <w:fldChar w:fldCharType="end"/>
            </w:r>
          </w:hyperlink>
        </w:p>
        <w:p w14:paraId="63C1E8BE" w14:textId="77777777" w:rsidR="006B0BBC" w:rsidRDefault="002A584C">
          <w:pPr>
            <w:pStyle w:val="TDC1"/>
            <w:tabs>
              <w:tab w:val="right" w:leader="dot" w:pos="8828"/>
            </w:tabs>
            <w:rPr>
              <w:rFonts w:eastAsiaTheme="minorEastAsia"/>
              <w:noProof/>
              <w:lang w:eastAsia="es-CR"/>
            </w:rPr>
          </w:pPr>
          <w:hyperlink w:anchor="_Toc66364981" w:history="1">
            <w:r w:rsidR="006B0BBC" w:rsidRPr="00E76B09">
              <w:rPr>
                <w:rStyle w:val="Hipervnculo"/>
                <w:noProof/>
              </w:rPr>
              <w:t>5. PROCEDIMIENTO DE TRANSFERENCIA DOCUMENTAL</w:t>
            </w:r>
            <w:r w:rsidR="006B0BBC">
              <w:rPr>
                <w:noProof/>
                <w:webHidden/>
              </w:rPr>
              <w:tab/>
            </w:r>
            <w:r w:rsidR="006B0BBC">
              <w:rPr>
                <w:noProof/>
                <w:webHidden/>
              </w:rPr>
              <w:fldChar w:fldCharType="begin"/>
            </w:r>
            <w:r w:rsidR="006B0BBC">
              <w:rPr>
                <w:noProof/>
                <w:webHidden/>
              </w:rPr>
              <w:instrText xml:space="preserve"> PAGEREF _Toc66364981 \h </w:instrText>
            </w:r>
            <w:r w:rsidR="006B0BBC">
              <w:rPr>
                <w:noProof/>
                <w:webHidden/>
              </w:rPr>
            </w:r>
            <w:r w:rsidR="006B0BBC">
              <w:rPr>
                <w:noProof/>
                <w:webHidden/>
              </w:rPr>
              <w:fldChar w:fldCharType="separate"/>
            </w:r>
            <w:r w:rsidR="006B0BBC">
              <w:rPr>
                <w:noProof/>
                <w:webHidden/>
              </w:rPr>
              <w:t>12</w:t>
            </w:r>
            <w:r w:rsidR="006B0BBC">
              <w:rPr>
                <w:noProof/>
                <w:webHidden/>
              </w:rPr>
              <w:fldChar w:fldCharType="end"/>
            </w:r>
          </w:hyperlink>
        </w:p>
        <w:p w14:paraId="210AB098" w14:textId="77777777" w:rsidR="006B0BBC" w:rsidRDefault="006B0BBC">
          <w:r>
            <w:rPr>
              <w:b/>
              <w:bCs/>
              <w:lang w:val="es-ES"/>
            </w:rPr>
            <w:fldChar w:fldCharType="end"/>
          </w:r>
        </w:p>
      </w:sdtContent>
    </w:sdt>
    <w:p w14:paraId="32257C74" w14:textId="77777777" w:rsidR="006B67D3" w:rsidRDefault="006B67D3">
      <w:pPr>
        <w:rPr>
          <w:rFonts w:asciiTheme="majorHAnsi" w:eastAsiaTheme="majorEastAsia" w:hAnsiTheme="majorHAnsi" w:cstheme="majorBidi"/>
          <w:color w:val="2E74B5" w:themeColor="accent1" w:themeShade="BF"/>
          <w:sz w:val="32"/>
          <w:szCs w:val="32"/>
          <w:lang w:val="es-ES"/>
        </w:rPr>
      </w:pPr>
    </w:p>
    <w:p w14:paraId="632441AF" w14:textId="77777777" w:rsidR="00DD0BA9" w:rsidRDefault="00DD0BA9">
      <w:pPr>
        <w:rPr>
          <w:rFonts w:asciiTheme="majorHAnsi" w:eastAsiaTheme="majorEastAsia" w:hAnsiTheme="majorHAnsi" w:cstheme="majorBidi"/>
          <w:color w:val="2E74B5" w:themeColor="accent1" w:themeShade="BF"/>
          <w:sz w:val="32"/>
          <w:szCs w:val="32"/>
          <w:lang w:val="es-ES"/>
        </w:rPr>
      </w:pPr>
      <w:r>
        <w:rPr>
          <w:lang w:val="es-ES"/>
        </w:rPr>
        <w:br w:type="page"/>
      </w:r>
    </w:p>
    <w:p w14:paraId="00F8C4B9" w14:textId="77777777" w:rsidR="00A31A9C" w:rsidRPr="0045010A" w:rsidRDefault="00450433" w:rsidP="006B67D3">
      <w:pPr>
        <w:pStyle w:val="Ttulo1"/>
        <w:rPr>
          <w:b/>
          <w:sz w:val="24"/>
          <w:szCs w:val="24"/>
          <w:lang w:val="es-ES"/>
        </w:rPr>
      </w:pPr>
      <w:bookmarkStart w:id="0" w:name="_Toc66364964"/>
      <w:r w:rsidRPr="0045010A">
        <w:rPr>
          <w:b/>
          <w:sz w:val="24"/>
          <w:szCs w:val="24"/>
          <w:lang w:val="es-ES"/>
        </w:rPr>
        <w:lastRenderedPageBreak/>
        <w:t>JUSTIFICACION</w:t>
      </w:r>
      <w:bookmarkEnd w:id="0"/>
    </w:p>
    <w:p w14:paraId="629FA121" w14:textId="77777777" w:rsidR="00450433" w:rsidRDefault="00450433" w:rsidP="00F36F87">
      <w:pPr>
        <w:pStyle w:val="Default"/>
        <w:jc w:val="both"/>
        <w:rPr>
          <w:rFonts w:asciiTheme="minorHAnsi" w:hAnsiTheme="minorHAnsi" w:cstheme="minorHAnsi"/>
          <w:bCs/>
        </w:rPr>
      </w:pPr>
    </w:p>
    <w:p w14:paraId="20F56A79" w14:textId="77777777" w:rsidR="00F36F87" w:rsidRPr="003169C0" w:rsidRDefault="00F36F87" w:rsidP="00F36F87">
      <w:pPr>
        <w:pStyle w:val="Default"/>
        <w:jc w:val="both"/>
        <w:rPr>
          <w:rFonts w:asciiTheme="minorHAnsi" w:hAnsiTheme="minorHAnsi" w:cstheme="minorHAnsi"/>
          <w:bCs/>
        </w:rPr>
      </w:pPr>
      <w:r w:rsidRPr="003169C0">
        <w:rPr>
          <w:rFonts w:asciiTheme="minorHAnsi" w:hAnsiTheme="minorHAnsi" w:cstheme="minorHAnsi"/>
          <w:bCs/>
        </w:rPr>
        <w:t xml:space="preserve">El Archivo Central de la Oficina Nacional de Semillas, atendiendo la normativa establecida </w:t>
      </w:r>
      <w:r w:rsidR="00FF415A">
        <w:rPr>
          <w:rFonts w:asciiTheme="minorHAnsi" w:hAnsiTheme="minorHAnsi" w:cstheme="minorHAnsi"/>
          <w:bCs/>
        </w:rPr>
        <w:t xml:space="preserve">por la Dirección General del Archivo Nacional, </w:t>
      </w:r>
      <w:r w:rsidRPr="003169C0">
        <w:rPr>
          <w:rFonts w:asciiTheme="minorHAnsi" w:hAnsiTheme="minorHAnsi" w:cstheme="minorHAnsi"/>
          <w:bCs/>
        </w:rPr>
        <w:t xml:space="preserve">para </w:t>
      </w:r>
      <w:r w:rsidR="00F2218C">
        <w:rPr>
          <w:rFonts w:asciiTheme="minorHAnsi" w:hAnsiTheme="minorHAnsi" w:cstheme="minorHAnsi"/>
          <w:bCs/>
        </w:rPr>
        <w:t xml:space="preserve">normalizar </w:t>
      </w:r>
      <w:r w:rsidR="00450433">
        <w:rPr>
          <w:rFonts w:asciiTheme="minorHAnsi" w:hAnsiTheme="minorHAnsi" w:cstheme="minorHAnsi"/>
          <w:bCs/>
        </w:rPr>
        <w:t xml:space="preserve">la </w:t>
      </w:r>
      <w:r w:rsidR="00107D8B">
        <w:rPr>
          <w:rFonts w:asciiTheme="minorHAnsi" w:hAnsiTheme="minorHAnsi" w:cstheme="minorHAnsi"/>
          <w:bCs/>
        </w:rPr>
        <w:t xml:space="preserve">gestión </w:t>
      </w:r>
      <w:r w:rsidR="00450433">
        <w:rPr>
          <w:rFonts w:asciiTheme="minorHAnsi" w:hAnsiTheme="minorHAnsi" w:cstheme="minorHAnsi"/>
          <w:bCs/>
        </w:rPr>
        <w:t xml:space="preserve"> de los documentos en soporte </w:t>
      </w:r>
      <w:r w:rsidRPr="003169C0">
        <w:rPr>
          <w:rFonts w:asciiTheme="minorHAnsi" w:hAnsiTheme="minorHAnsi" w:cstheme="minorHAnsi"/>
          <w:bCs/>
        </w:rPr>
        <w:t xml:space="preserve">electrónico, busca </w:t>
      </w:r>
      <w:r w:rsidR="00450433">
        <w:rPr>
          <w:rFonts w:asciiTheme="minorHAnsi" w:hAnsiTheme="minorHAnsi" w:cstheme="minorHAnsi"/>
          <w:bCs/>
        </w:rPr>
        <w:t xml:space="preserve">establecer </w:t>
      </w:r>
      <w:r w:rsidRPr="003169C0">
        <w:rPr>
          <w:rFonts w:asciiTheme="minorHAnsi" w:hAnsiTheme="minorHAnsi" w:cstheme="minorHAnsi"/>
          <w:bCs/>
        </w:rPr>
        <w:t xml:space="preserve">acciones que permitan encontrar soluciones al cumplimiento de los criterios de autenticidad, integridad, </w:t>
      </w:r>
      <w:r w:rsidR="00D25956" w:rsidRPr="003169C0">
        <w:rPr>
          <w:rFonts w:asciiTheme="minorHAnsi" w:hAnsiTheme="minorHAnsi" w:cstheme="minorHAnsi"/>
          <w:bCs/>
        </w:rPr>
        <w:t>fiabilidad y</w:t>
      </w:r>
      <w:r w:rsidRPr="003169C0">
        <w:rPr>
          <w:rFonts w:asciiTheme="minorHAnsi" w:hAnsiTheme="minorHAnsi" w:cstheme="minorHAnsi"/>
          <w:bCs/>
        </w:rPr>
        <w:t xml:space="preserve"> disponibilidad</w:t>
      </w:r>
      <w:r w:rsidR="00450433">
        <w:rPr>
          <w:rFonts w:asciiTheme="minorHAnsi" w:hAnsiTheme="minorHAnsi" w:cstheme="minorHAnsi"/>
          <w:bCs/>
        </w:rPr>
        <w:t>,</w:t>
      </w:r>
      <w:r w:rsidRPr="003169C0">
        <w:rPr>
          <w:rFonts w:asciiTheme="minorHAnsi" w:hAnsiTheme="minorHAnsi" w:cstheme="minorHAnsi"/>
          <w:bCs/>
        </w:rPr>
        <w:t xml:space="preserve"> para </w:t>
      </w:r>
      <w:r w:rsidR="008C17A6">
        <w:rPr>
          <w:rFonts w:asciiTheme="minorHAnsi" w:hAnsiTheme="minorHAnsi" w:cstheme="minorHAnsi"/>
          <w:bCs/>
        </w:rPr>
        <w:t>el uso de</w:t>
      </w:r>
      <w:r w:rsidRPr="003169C0">
        <w:rPr>
          <w:rFonts w:asciiTheme="minorHAnsi" w:hAnsiTheme="minorHAnsi" w:cstheme="minorHAnsi"/>
          <w:bCs/>
        </w:rPr>
        <w:t xml:space="preserve"> los documentos electrónicos, producto del desarrollo de </w:t>
      </w:r>
      <w:r w:rsidR="00450433">
        <w:rPr>
          <w:rFonts w:asciiTheme="minorHAnsi" w:hAnsiTheme="minorHAnsi" w:cstheme="minorHAnsi"/>
          <w:bCs/>
        </w:rPr>
        <w:t>sus</w:t>
      </w:r>
      <w:r w:rsidRPr="003169C0">
        <w:rPr>
          <w:rFonts w:asciiTheme="minorHAnsi" w:hAnsiTheme="minorHAnsi" w:cstheme="minorHAnsi"/>
          <w:bCs/>
        </w:rPr>
        <w:t xml:space="preserve"> funciones propias amparadas por la Tabla de Plazos de Conservación de Documentos.</w:t>
      </w:r>
    </w:p>
    <w:p w14:paraId="02027017" w14:textId="77777777" w:rsidR="00A31A9C" w:rsidRDefault="00A31A9C">
      <w:pPr>
        <w:rPr>
          <w:sz w:val="24"/>
          <w:szCs w:val="24"/>
          <w:lang w:val="es-ES"/>
        </w:rPr>
      </w:pPr>
    </w:p>
    <w:p w14:paraId="3292C473" w14:textId="77777777" w:rsidR="0017441F" w:rsidRPr="00895425" w:rsidRDefault="00B36657" w:rsidP="006B67D3">
      <w:pPr>
        <w:pStyle w:val="Ttulo1"/>
        <w:rPr>
          <w:b/>
          <w:sz w:val="24"/>
          <w:szCs w:val="24"/>
        </w:rPr>
      </w:pPr>
      <w:bookmarkStart w:id="1" w:name="_Toc66364965"/>
      <w:r w:rsidRPr="00895425">
        <w:rPr>
          <w:b/>
          <w:sz w:val="24"/>
          <w:szCs w:val="24"/>
        </w:rPr>
        <w:t>NORMATIVA APLICABLE</w:t>
      </w:r>
      <w:r w:rsidR="0017441F" w:rsidRPr="00895425">
        <w:rPr>
          <w:b/>
          <w:sz w:val="24"/>
          <w:szCs w:val="24"/>
        </w:rPr>
        <w:t>:</w:t>
      </w:r>
      <w:bookmarkEnd w:id="1"/>
    </w:p>
    <w:p w14:paraId="43873C0F" w14:textId="77777777" w:rsidR="0017441F" w:rsidRDefault="0017441F" w:rsidP="0017441F">
      <w:pPr>
        <w:pStyle w:val="Default"/>
        <w:jc w:val="both"/>
        <w:rPr>
          <w:rFonts w:asciiTheme="minorHAnsi" w:hAnsiTheme="minorHAnsi" w:cstheme="minorHAnsi"/>
          <w:b/>
          <w:bCs/>
        </w:rPr>
      </w:pPr>
    </w:p>
    <w:p w14:paraId="3617D27B" w14:textId="77777777" w:rsidR="0017441F" w:rsidRDefault="0017441F" w:rsidP="0017441F">
      <w:pPr>
        <w:pStyle w:val="Default"/>
        <w:jc w:val="both"/>
        <w:rPr>
          <w:rFonts w:asciiTheme="minorHAnsi" w:hAnsiTheme="minorHAnsi" w:cstheme="minorHAnsi"/>
          <w:bCs/>
        </w:rPr>
      </w:pPr>
      <w:r w:rsidRPr="003169C0">
        <w:rPr>
          <w:rFonts w:asciiTheme="minorHAnsi" w:hAnsiTheme="minorHAnsi" w:cstheme="minorHAnsi"/>
          <w:bCs/>
        </w:rPr>
        <w:t>Para la conservación de los documentos electrónicos se debe cumplir con lo establecido en la</w:t>
      </w:r>
      <w:r w:rsidR="008C17A6">
        <w:rPr>
          <w:rFonts w:asciiTheme="minorHAnsi" w:hAnsiTheme="minorHAnsi" w:cstheme="minorHAnsi"/>
          <w:bCs/>
        </w:rPr>
        <w:t>s</w:t>
      </w:r>
      <w:r w:rsidRPr="003169C0">
        <w:rPr>
          <w:rFonts w:asciiTheme="minorHAnsi" w:hAnsiTheme="minorHAnsi" w:cstheme="minorHAnsi"/>
          <w:bCs/>
        </w:rPr>
        <w:t xml:space="preserve"> siguiente</w:t>
      </w:r>
      <w:r w:rsidR="008C17A6">
        <w:rPr>
          <w:rFonts w:asciiTheme="minorHAnsi" w:hAnsiTheme="minorHAnsi" w:cstheme="minorHAnsi"/>
          <w:bCs/>
        </w:rPr>
        <w:t>s</w:t>
      </w:r>
      <w:r w:rsidRPr="003169C0">
        <w:rPr>
          <w:rFonts w:asciiTheme="minorHAnsi" w:hAnsiTheme="minorHAnsi" w:cstheme="minorHAnsi"/>
          <w:bCs/>
        </w:rPr>
        <w:t xml:space="preserve"> normativa</w:t>
      </w:r>
      <w:r w:rsidR="008C17A6">
        <w:rPr>
          <w:rFonts w:asciiTheme="minorHAnsi" w:hAnsiTheme="minorHAnsi" w:cstheme="minorHAnsi"/>
          <w:bCs/>
        </w:rPr>
        <w:t>s</w:t>
      </w:r>
      <w:r w:rsidRPr="003169C0">
        <w:rPr>
          <w:rFonts w:asciiTheme="minorHAnsi" w:hAnsiTheme="minorHAnsi" w:cstheme="minorHAnsi"/>
          <w:bCs/>
        </w:rPr>
        <w:t>:</w:t>
      </w:r>
    </w:p>
    <w:p w14:paraId="4AF29A04" w14:textId="77777777" w:rsidR="0017441F" w:rsidRDefault="0017441F" w:rsidP="0017441F">
      <w:pPr>
        <w:pStyle w:val="Default"/>
        <w:jc w:val="both"/>
        <w:rPr>
          <w:rFonts w:asciiTheme="minorHAnsi" w:hAnsiTheme="minorHAnsi" w:cstheme="minorHAnsi"/>
          <w:bCs/>
        </w:rPr>
      </w:pPr>
    </w:p>
    <w:p w14:paraId="580B636B" w14:textId="77777777" w:rsidR="0017441F" w:rsidRDefault="0017441F" w:rsidP="0017441F">
      <w:pPr>
        <w:pStyle w:val="Default"/>
        <w:numPr>
          <w:ilvl w:val="0"/>
          <w:numId w:val="11"/>
        </w:numPr>
        <w:jc w:val="both"/>
        <w:rPr>
          <w:rFonts w:asciiTheme="minorHAnsi" w:hAnsiTheme="minorHAnsi" w:cstheme="minorHAnsi"/>
          <w:bCs/>
        </w:rPr>
      </w:pPr>
      <w:r>
        <w:rPr>
          <w:rFonts w:asciiTheme="minorHAnsi" w:hAnsiTheme="minorHAnsi" w:cstheme="minorHAnsi"/>
          <w:bCs/>
        </w:rPr>
        <w:t>Ley de Certificados, Firmas Digitales y Documentos Electrónicos No. 8454.</w:t>
      </w:r>
    </w:p>
    <w:p w14:paraId="47F1E327" w14:textId="77777777" w:rsidR="0017441F" w:rsidRDefault="0017441F" w:rsidP="0017441F">
      <w:pPr>
        <w:pStyle w:val="Default"/>
        <w:numPr>
          <w:ilvl w:val="0"/>
          <w:numId w:val="11"/>
        </w:numPr>
        <w:jc w:val="both"/>
        <w:rPr>
          <w:rFonts w:asciiTheme="minorHAnsi" w:hAnsiTheme="minorHAnsi" w:cstheme="minorHAnsi"/>
          <w:bCs/>
        </w:rPr>
      </w:pPr>
      <w:r>
        <w:rPr>
          <w:rFonts w:asciiTheme="minorHAnsi" w:hAnsiTheme="minorHAnsi" w:cstheme="minorHAnsi"/>
          <w:bCs/>
        </w:rPr>
        <w:t xml:space="preserve">Norma técnica para la gestión de documentos electrónicos en el Sistema Nacional de Archivos. </w:t>
      </w:r>
      <w:r w:rsidR="00164A7A">
        <w:rPr>
          <w:rFonts w:asciiTheme="minorHAnsi" w:hAnsiTheme="minorHAnsi" w:cstheme="minorHAnsi"/>
          <w:bCs/>
        </w:rPr>
        <w:t xml:space="preserve">Dictada por la </w:t>
      </w:r>
      <w:r>
        <w:rPr>
          <w:rFonts w:asciiTheme="minorHAnsi" w:hAnsiTheme="minorHAnsi" w:cstheme="minorHAnsi"/>
          <w:bCs/>
        </w:rPr>
        <w:t>Junta Administrativa del Archivo Nacional</w:t>
      </w:r>
      <w:r w:rsidR="00164A7A">
        <w:rPr>
          <w:rFonts w:asciiTheme="minorHAnsi" w:hAnsiTheme="minorHAnsi" w:cstheme="minorHAnsi"/>
          <w:bCs/>
        </w:rPr>
        <w:t>, acuerdo 7, sesión 15-2018 del 25 de abril del 2018.</w:t>
      </w:r>
    </w:p>
    <w:p w14:paraId="25A41C7F" w14:textId="77777777" w:rsidR="0017441F" w:rsidRDefault="0017441F" w:rsidP="0017441F">
      <w:pPr>
        <w:pStyle w:val="Default"/>
        <w:numPr>
          <w:ilvl w:val="0"/>
          <w:numId w:val="11"/>
        </w:numPr>
        <w:jc w:val="both"/>
        <w:rPr>
          <w:rFonts w:asciiTheme="minorHAnsi" w:hAnsiTheme="minorHAnsi" w:cstheme="minorHAnsi"/>
          <w:bCs/>
        </w:rPr>
      </w:pPr>
      <w:r>
        <w:rPr>
          <w:rFonts w:asciiTheme="minorHAnsi" w:hAnsiTheme="minorHAnsi" w:cstheme="minorHAnsi"/>
          <w:bCs/>
        </w:rPr>
        <w:t>Política de formatos oficiales de los documentos electrónicos firmados digitalmente, emitida por la Dirección de Certificados y Firma Digital del Ministerio de Ciencia, Tecnología y Telecomunicaciones (MICITT) publicada en el diario oficial La Gaceta No. 95 del 20 de mayo del 2013.</w:t>
      </w:r>
    </w:p>
    <w:p w14:paraId="23E5F8FF" w14:textId="77777777" w:rsidR="009F23E6" w:rsidRPr="003169C0" w:rsidRDefault="009F23E6" w:rsidP="0017441F">
      <w:pPr>
        <w:pStyle w:val="Default"/>
        <w:numPr>
          <w:ilvl w:val="0"/>
          <w:numId w:val="11"/>
        </w:numPr>
        <w:jc w:val="both"/>
        <w:rPr>
          <w:rFonts w:asciiTheme="minorHAnsi" w:hAnsiTheme="minorHAnsi" w:cstheme="minorHAnsi"/>
          <w:bCs/>
        </w:rPr>
      </w:pPr>
      <w:r>
        <w:rPr>
          <w:rFonts w:asciiTheme="minorHAnsi" w:hAnsiTheme="minorHAnsi" w:cstheme="minorHAnsi"/>
          <w:bCs/>
        </w:rPr>
        <w:t>Reglamento Ejecutivo a la Ley del Sistema Nacional de Archivos.</w:t>
      </w:r>
    </w:p>
    <w:p w14:paraId="488E25B4" w14:textId="77777777" w:rsidR="00F36F87" w:rsidRDefault="00F36F87">
      <w:pPr>
        <w:rPr>
          <w:sz w:val="24"/>
          <w:szCs w:val="24"/>
          <w:lang w:val="es-ES"/>
        </w:rPr>
      </w:pPr>
    </w:p>
    <w:p w14:paraId="104946C8" w14:textId="77777777" w:rsidR="0017441F" w:rsidRPr="00895425" w:rsidRDefault="0017441F" w:rsidP="006B67D3">
      <w:pPr>
        <w:pStyle w:val="Ttulo1"/>
        <w:rPr>
          <w:b/>
          <w:sz w:val="24"/>
          <w:szCs w:val="24"/>
          <w:lang w:val="es-ES"/>
        </w:rPr>
      </w:pPr>
      <w:bookmarkStart w:id="2" w:name="_Toc66364966"/>
      <w:r w:rsidRPr="00895425">
        <w:rPr>
          <w:b/>
          <w:sz w:val="24"/>
          <w:szCs w:val="24"/>
          <w:lang w:val="es-ES"/>
        </w:rPr>
        <w:t>OBJETIVO:</w:t>
      </w:r>
      <w:bookmarkEnd w:id="2"/>
    </w:p>
    <w:p w14:paraId="662D18B5" w14:textId="77777777" w:rsidR="00310532" w:rsidRDefault="00310532" w:rsidP="00164A7A">
      <w:pPr>
        <w:jc w:val="both"/>
        <w:rPr>
          <w:sz w:val="24"/>
          <w:szCs w:val="24"/>
          <w:lang w:val="es-ES"/>
        </w:rPr>
      </w:pPr>
    </w:p>
    <w:p w14:paraId="6B19BE7A" w14:textId="77777777" w:rsidR="00C372AD" w:rsidRDefault="004F02CC" w:rsidP="00164A7A">
      <w:pPr>
        <w:jc w:val="both"/>
        <w:rPr>
          <w:sz w:val="24"/>
          <w:szCs w:val="24"/>
          <w:lang w:val="es-ES"/>
        </w:rPr>
      </w:pPr>
      <w:r>
        <w:rPr>
          <w:sz w:val="24"/>
          <w:szCs w:val="24"/>
          <w:lang w:val="es-ES"/>
        </w:rPr>
        <w:t>Normalizar las medidas de preservación, conservación y facilitación de los documentos producidos en soporte electrónico, para una adecuada gestión de la información, que al igual que los documentos físicos se mantengan auténticos, íntegros, fiables y disponibles durante su ciclo vital.</w:t>
      </w:r>
    </w:p>
    <w:p w14:paraId="55AD4FA5" w14:textId="77777777" w:rsidR="006921AC" w:rsidRPr="00895425" w:rsidRDefault="006921AC" w:rsidP="006B67D3">
      <w:pPr>
        <w:pStyle w:val="Ttulo1"/>
        <w:rPr>
          <w:b/>
          <w:sz w:val="24"/>
          <w:szCs w:val="24"/>
          <w:lang w:val="es-ES"/>
        </w:rPr>
      </w:pPr>
      <w:bookmarkStart w:id="3" w:name="_Toc66364967"/>
      <w:r w:rsidRPr="00895425">
        <w:rPr>
          <w:b/>
          <w:sz w:val="24"/>
          <w:szCs w:val="24"/>
          <w:lang w:val="es-ES"/>
        </w:rPr>
        <w:t>I. ALCANCE</w:t>
      </w:r>
      <w:bookmarkEnd w:id="3"/>
    </w:p>
    <w:p w14:paraId="74D55A8F" w14:textId="77777777" w:rsidR="008C17A6" w:rsidRDefault="008C17A6" w:rsidP="008C17A6">
      <w:pPr>
        <w:jc w:val="both"/>
        <w:rPr>
          <w:sz w:val="24"/>
          <w:szCs w:val="24"/>
          <w:lang w:val="es-ES"/>
        </w:rPr>
      </w:pPr>
    </w:p>
    <w:p w14:paraId="21EB1B13" w14:textId="6B03EE9D" w:rsidR="007A70F7" w:rsidRDefault="007A70F7" w:rsidP="007A70F7">
      <w:pPr>
        <w:jc w:val="both"/>
        <w:rPr>
          <w:sz w:val="24"/>
          <w:szCs w:val="24"/>
          <w:lang w:val="es-ES"/>
        </w:rPr>
      </w:pPr>
      <w:r>
        <w:rPr>
          <w:sz w:val="24"/>
          <w:szCs w:val="24"/>
          <w:lang w:val="es-ES"/>
        </w:rPr>
        <w:t>La documentación institucional tanto de la gestión administrativa como documentación técnica de los programas de certificación</w:t>
      </w:r>
      <w:bookmarkStart w:id="4" w:name="_Toc66364968"/>
      <w:r>
        <w:rPr>
          <w:sz w:val="24"/>
          <w:szCs w:val="24"/>
          <w:lang w:val="es-ES"/>
        </w:rPr>
        <w:t>.</w:t>
      </w:r>
    </w:p>
    <w:p w14:paraId="10E5E916" w14:textId="77777777" w:rsidR="007A70F7" w:rsidRDefault="007A70F7" w:rsidP="007A70F7">
      <w:pPr>
        <w:jc w:val="both"/>
        <w:rPr>
          <w:sz w:val="24"/>
          <w:szCs w:val="24"/>
          <w:lang w:val="es-ES"/>
        </w:rPr>
      </w:pPr>
    </w:p>
    <w:p w14:paraId="52356124" w14:textId="77777777" w:rsidR="00EF44AE" w:rsidRDefault="00EF44AE" w:rsidP="007A70F7">
      <w:pPr>
        <w:jc w:val="both"/>
        <w:rPr>
          <w:b/>
          <w:sz w:val="24"/>
          <w:szCs w:val="24"/>
          <w:lang w:val="es-ES"/>
        </w:rPr>
      </w:pPr>
    </w:p>
    <w:p w14:paraId="7C50B819" w14:textId="77777777" w:rsidR="00EF44AE" w:rsidRDefault="00EF44AE" w:rsidP="007A70F7">
      <w:pPr>
        <w:jc w:val="both"/>
        <w:rPr>
          <w:b/>
          <w:sz w:val="24"/>
          <w:szCs w:val="24"/>
          <w:lang w:val="es-ES"/>
        </w:rPr>
      </w:pPr>
    </w:p>
    <w:p w14:paraId="765FFB30" w14:textId="64DC8E6C" w:rsidR="00A31A9C" w:rsidRPr="00895425" w:rsidRDefault="006921AC" w:rsidP="007A70F7">
      <w:pPr>
        <w:jc w:val="both"/>
        <w:rPr>
          <w:b/>
          <w:sz w:val="24"/>
          <w:szCs w:val="24"/>
          <w:lang w:val="es-ES"/>
        </w:rPr>
      </w:pPr>
      <w:r w:rsidRPr="00895425">
        <w:rPr>
          <w:b/>
          <w:sz w:val="24"/>
          <w:szCs w:val="24"/>
          <w:lang w:val="es-ES"/>
        </w:rPr>
        <w:lastRenderedPageBreak/>
        <w:t xml:space="preserve">II. </w:t>
      </w:r>
      <w:r w:rsidR="00A31A9C" w:rsidRPr="00895425">
        <w:rPr>
          <w:b/>
          <w:sz w:val="24"/>
          <w:szCs w:val="24"/>
          <w:lang w:val="es-ES"/>
        </w:rPr>
        <w:t>DEFINICIONES</w:t>
      </w:r>
      <w:r w:rsidR="0017441F" w:rsidRPr="00895425">
        <w:rPr>
          <w:b/>
          <w:sz w:val="24"/>
          <w:szCs w:val="24"/>
          <w:lang w:val="es-ES"/>
        </w:rPr>
        <w:t>:</w:t>
      </w:r>
      <w:bookmarkEnd w:id="4"/>
    </w:p>
    <w:p w14:paraId="5B3452C7" w14:textId="77777777" w:rsidR="00716F5D" w:rsidRDefault="00716F5D" w:rsidP="0017441F">
      <w:pPr>
        <w:jc w:val="both"/>
        <w:rPr>
          <w:rStyle w:val="Ttulo2Car"/>
        </w:rPr>
      </w:pPr>
    </w:p>
    <w:p w14:paraId="01587D54" w14:textId="77777777" w:rsidR="00A31A9C" w:rsidRDefault="00A31A9C" w:rsidP="00F2218C">
      <w:pPr>
        <w:jc w:val="both"/>
        <w:rPr>
          <w:lang w:val="es-ES"/>
        </w:rPr>
      </w:pPr>
      <w:r w:rsidRPr="00F2218C">
        <w:rPr>
          <w:b/>
          <w:sz w:val="24"/>
          <w:szCs w:val="24"/>
        </w:rPr>
        <w:t>ALMACENAMIENTO (CONSERVACION):</w:t>
      </w:r>
      <w:r w:rsidRPr="00F2218C">
        <w:rPr>
          <w:color w:val="323E4F" w:themeColor="text2" w:themeShade="BF"/>
          <w:lang w:val="es-ES"/>
        </w:rPr>
        <w:t xml:space="preserve"> </w:t>
      </w:r>
      <w:r>
        <w:rPr>
          <w:lang w:val="es-ES"/>
        </w:rPr>
        <w:t xml:space="preserve">Comprende aquellas actividades destinadas a la preservación de los documentos y recomienda considerar factores como volumen y crecimiento de los documentos de archivo, características de su uso, necesidades de seguridad, </w:t>
      </w:r>
      <w:r w:rsidR="00D25956">
        <w:rPr>
          <w:lang w:val="es-ES"/>
        </w:rPr>
        <w:t>características físicas</w:t>
      </w:r>
      <w:r>
        <w:rPr>
          <w:lang w:val="es-ES"/>
        </w:rPr>
        <w:t>, frecuencia de uso, costo de almacenamiento externo. En cuanto al almacenamiento digital se recomienda contar con estrategias tales como el respaldo, procesos de mantenimiento y la actualización de hardware o software para evitar la pérdida de documentos.</w:t>
      </w:r>
    </w:p>
    <w:p w14:paraId="3ACCBB9C" w14:textId="77777777" w:rsidR="00A31A9C" w:rsidRDefault="00A31A9C" w:rsidP="0017441F">
      <w:pPr>
        <w:jc w:val="both"/>
        <w:rPr>
          <w:sz w:val="24"/>
          <w:szCs w:val="24"/>
          <w:lang w:val="es-ES"/>
        </w:rPr>
      </w:pPr>
      <w:r w:rsidRPr="0017441F">
        <w:rPr>
          <w:b/>
          <w:sz w:val="24"/>
          <w:szCs w:val="24"/>
          <w:lang w:val="es-ES"/>
        </w:rPr>
        <w:t>AUTENTICID</w:t>
      </w:r>
      <w:r w:rsidR="00301D2C">
        <w:rPr>
          <w:b/>
          <w:sz w:val="24"/>
          <w:szCs w:val="24"/>
          <w:lang w:val="es-ES"/>
        </w:rPr>
        <w:t>AD</w:t>
      </w:r>
      <w:r>
        <w:rPr>
          <w:sz w:val="24"/>
          <w:szCs w:val="24"/>
          <w:lang w:val="es-ES"/>
        </w:rPr>
        <w:t>: La característica de un documento electrónico que permite probar que es lo que afirma ser lo que afirma ser y que ha sido creado por la persona de la cual se afirma que lo produjo.</w:t>
      </w:r>
    </w:p>
    <w:p w14:paraId="5B461D13" w14:textId="77777777" w:rsidR="00441C8C" w:rsidRDefault="00441C8C" w:rsidP="003C7A4F">
      <w:pPr>
        <w:jc w:val="both"/>
        <w:rPr>
          <w:sz w:val="24"/>
          <w:szCs w:val="24"/>
          <w:lang w:val="es-ES"/>
        </w:rPr>
      </w:pPr>
      <w:r w:rsidRPr="003C7A4F">
        <w:rPr>
          <w:b/>
          <w:sz w:val="24"/>
          <w:szCs w:val="24"/>
          <w:lang w:val="es-ES"/>
        </w:rPr>
        <w:t>CONSERVACION DOCUMENTAL</w:t>
      </w:r>
      <w:r w:rsidRPr="00441C8C">
        <w:rPr>
          <w:sz w:val="24"/>
          <w:szCs w:val="24"/>
          <w:lang w:val="es-ES"/>
        </w:rPr>
        <w:t>:</w:t>
      </w:r>
      <w:r>
        <w:rPr>
          <w:sz w:val="24"/>
          <w:szCs w:val="24"/>
          <w:lang w:val="es-ES"/>
        </w:rPr>
        <w:t xml:space="preserve"> Es el conjunto de acciones que tienen como objetivo evitar, detener o reparar el deterioro y daños sufridos en los documentos y las medidas necesarias para asegurar su perdurabilidad en el tiempo. Tiene dos elementos importantes la restauración y la preservación.</w:t>
      </w:r>
    </w:p>
    <w:p w14:paraId="2BD63932" w14:textId="77777777" w:rsidR="00441C8C" w:rsidRDefault="00441C8C" w:rsidP="003C7A4F">
      <w:pPr>
        <w:jc w:val="both"/>
        <w:rPr>
          <w:sz w:val="24"/>
          <w:szCs w:val="24"/>
          <w:lang w:val="es-ES"/>
        </w:rPr>
      </w:pPr>
      <w:r w:rsidRPr="003C7A4F">
        <w:rPr>
          <w:b/>
          <w:sz w:val="24"/>
          <w:szCs w:val="24"/>
          <w:lang w:val="es-ES"/>
        </w:rPr>
        <w:t>CONSERVACION A LARGO PLAZO</w:t>
      </w:r>
      <w:r>
        <w:rPr>
          <w:sz w:val="24"/>
          <w:szCs w:val="24"/>
          <w:lang w:val="es-ES"/>
        </w:rPr>
        <w:t>: Conservar por un periodo de tiempo que excede la expectativa de vida de la tecnología (hardware y software) utilizada para crear y mantener comprensible la información y las evidencias que soportan su autenticidad a largo plazo.</w:t>
      </w:r>
    </w:p>
    <w:p w14:paraId="545CFE17" w14:textId="77777777" w:rsidR="00441C8C" w:rsidRDefault="00164584" w:rsidP="003C7A4F">
      <w:pPr>
        <w:jc w:val="both"/>
        <w:rPr>
          <w:sz w:val="24"/>
          <w:szCs w:val="24"/>
          <w:lang w:val="es-ES"/>
        </w:rPr>
      </w:pPr>
      <w:r w:rsidRPr="003C7A4F">
        <w:rPr>
          <w:b/>
          <w:sz w:val="24"/>
          <w:szCs w:val="24"/>
          <w:lang w:val="es-ES"/>
        </w:rPr>
        <w:t>DIGITALIZACION</w:t>
      </w:r>
      <w:r>
        <w:rPr>
          <w:sz w:val="24"/>
          <w:szCs w:val="24"/>
          <w:lang w:val="es-ES"/>
        </w:rPr>
        <w:t xml:space="preserve">: Proceso para convertir documentos físicos o analógicos a formato digital. El uso de la digitalización no implica de ninguna manera, en la actualidad, la eliminación del documento original. Es recomendable el uso de procesos </w:t>
      </w:r>
      <w:r w:rsidR="00D25956">
        <w:rPr>
          <w:sz w:val="24"/>
          <w:szCs w:val="24"/>
          <w:lang w:val="es-ES"/>
        </w:rPr>
        <w:t>d</w:t>
      </w:r>
      <w:r>
        <w:rPr>
          <w:sz w:val="24"/>
          <w:szCs w:val="24"/>
          <w:lang w:val="es-ES"/>
        </w:rPr>
        <w:t>e digitalización de documentos originales en soportes físico o analógicos como estrategia para potenciar la conservación, así como para la facilidad de acceso y difusión de la información.</w:t>
      </w:r>
    </w:p>
    <w:p w14:paraId="0E8CAAC6" w14:textId="77777777" w:rsidR="00441C8C" w:rsidRDefault="003C7A4F" w:rsidP="00164A7A">
      <w:pPr>
        <w:jc w:val="both"/>
        <w:rPr>
          <w:sz w:val="24"/>
          <w:szCs w:val="24"/>
          <w:lang w:val="es-ES"/>
        </w:rPr>
      </w:pPr>
      <w:r w:rsidRPr="003C7A4F">
        <w:rPr>
          <w:b/>
          <w:sz w:val="24"/>
          <w:szCs w:val="24"/>
          <w:lang w:val="es-ES"/>
        </w:rPr>
        <w:t>DOCUMENTO DE ARCHIVO</w:t>
      </w:r>
      <w:r>
        <w:rPr>
          <w:sz w:val="24"/>
          <w:szCs w:val="24"/>
          <w:lang w:val="es-ES"/>
        </w:rPr>
        <w:t>: Es una expresión testimonial, textual, gráfica, manuscrita o impresa, en cualquier lenguaje natural o codificado, así como en cualquier soporte que ha sido producida o recibida en la ejecución, realización o término de las actividades institucionales y que engloba el contenido, el contexto y la estructura permitiendo probar la existencia de esa actividad.</w:t>
      </w:r>
    </w:p>
    <w:p w14:paraId="45802F6B" w14:textId="77777777" w:rsidR="00441C8C" w:rsidRDefault="00441C8C" w:rsidP="003C7A4F">
      <w:pPr>
        <w:jc w:val="both"/>
        <w:rPr>
          <w:sz w:val="24"/>
          <w:szCs w:val="24"/>
          <w:lang w:val="es-ES"/>
        </w:rPr>
      </w:pPr>
      <w:r w:rsidRPr="003C7A4F">
        <w:rPr>
          <w:b/>
          <w:sz w:val="24"/>
          <w:szCs w:val="24"/>
          <w:lang w:val="es-ES"/>
        </w:rPr>
        <w:t>DOCUMENTO ELECTRONICO</w:t>
      </w:r>
      <w:r>
        <w:rPr>
          <w:sz w:val="24"/>
          <w:szCs w:val="24"/>
          <w:lang w:val="es-ES"/>
        </w:rPr>
        <w:t xml:space="preserve">: Cualquier manifestación con carácter representativo o declarativo, expresada o transmitida por un medio electrónico o informático, se tendrá por jurídicamente equivalente a los documentos que se otorguen, residan o transmitan por medios físicos. </w:t>
      </w:r>
    </w:p>
    <w:p w14:paraId="61A7EC44" w14:textId="77777777" w:rsidR="00164584" w:rsidRDefault="00164584" w:rsidP="003C7A4F">
      <w:pPr>
        <w:jc w:val="both"/>
        <w:rPr>
          <w:sz w:val="24"/>
          <w:szCs w:val="24"/>
          <w:lang w:val="es-ES"/>
        </w:rPr>
      </w:pPr>
      <w:r>
        <w:rPr>
          <w:sz w:val="24"/>
          <w:szCs w:val="24"/>
          <w:lang w:val="es-ES"/>
        </w:rPr>
        <w:t xml:space="preserve">En cualquier norma del ordenamiento jurídico en la que se haga referencia a un documento o comunicación, se entenderán de igual manera tanto los electrónicos como los físicos.  NO obstante, el empleo del soporte electrónico para un documento determinado no dispensa, </w:t>
      </w:r>
      <w:r>
        <w:rPr>
          <w:sz w:val="24"/>
          <w:szCs w:val="24"/>
          <w:lang w:val="es-ES"/>
        </w:rPr>
        <w:lastRenderedPageBreak/>
        <w:t>en ningún caso, el cumplimiento de los requisitos l las formalidades que la ley exija para cada acto o negocio jurídico en particular.</w:t>
      </w:r>
    </w:p>
    <w:p w14:paraId="021FE917" w14:textId="77777777" w:rsidR="003C7A4F" w:rsidRDefault="003C7A4F" w:rsidP="00164A7A">
      <w:pPr>
        <w:jc w:val="both"/>
        <w:rPr>
          <w:sz w:val="24"/>
          <w:szCs w:val="24"/>
          <w:lang w:val="es-ES"/>
        </w:rPr>
      </w:pPr>
      <w:r w:rsidRPr="00164A7A">
        <w:rPr>
          <w:b/>
          <w:sz w:val="24"/>
          <w:szCs w:val="24"/>
          <w:lang w:val="es-ES"/>
        </w:rPr>
        <w:t>DOCUMENTO FIRMADO DIGITALMENTE</w:t>
      </w:r>
      <w:r>
        <w:rPr>
          <w:sz w:val="24"/>
          <w:szCs w:val="24"/>
          <w:lang w:val="es-ES"/>
        </w:rPr>
        <w:t xml:space="preserve">: Aquel documento electrónico, </w:t>
      </w:r>
      <w:r w:rsidR="00164A7A">
        <w:rPr>
          <w:sz w:val="24"/>
          <w:szCs w:val="24"/>
          <w:lang w:val="es-ES"/>
        </w:rPr>
        <w:t>cualquiera</w:t>
      </w:r>
      <w:r>
        <w:rPr>
          <w:sz w:val="24"/>
          <w:szCs w:val="24"/>
          <w:lang w:val="es-ES"/>
        </w:rPr>
        <w:t xml:space="preserve"> que sea su contenido, contexto y estructura, que tiene lógicamente asociada una firma digital. En otras palabras, es un objeto conceptual que contiene tanto el documento electrónico como una firma digital, sin importar </w:t>
      </w:r>
      <w:r w:rsidR="00164A7A">
        <w:rPr>
          <w:sz w:val="24"/>
          <w:szCs w:val="24"/>
          <w:lang w:val="es-ES"/>
        </w:rPr>
        <w:t>que estos dos elementos puedan encontrarse representados por conjuntos de datos diferentes.</w:t>
      </w:r>
    </w:p>
    <w:p w14:paraId="1D3DB88D" w14:textId="77777777" w:rsidR="00164584" w:rsidRDefault="00164584" w:rsidP="00164A7A">
      <w:pPr>
        <w:jc w:val="both"/>
        <w:rPr>
          <w:sz w:val="24"/>
          <w:szCs w:val="24"/>
          <w:lang w:val="es-ES"/>
        </w:rPr>
      </w:pPr>
      <w:r w:rsidRPr="00164A7A">
        <w:rPr>
          <w:b/>
          <w:sz w:val="24"/>
          <w:szCs w:val="24"/>
          <w:lang w:val="es-ES"/>
        </w:rPr>
        <w:t>FIABILIDAD</w:t>
      </w:r>
      <w:r>
        <w:rPr>
          <w:sz w:val="24"/>
          <w:szCs w:val="24"/>
          <w:lang w:val="es-ES"/>
        </w:rPr>
        <w:t>: Característica de un documento electrónico cuyo contenido puede ser considerado una representación completa y precisa de las operaciones, las actividades o los hechos de los que da testimonio y al que se puede recurrir en el curso de posteriores operaciones o actividades.</w:t>
      </w:r>
    </w:p>
    <w:p w14:paraId="63DDBE9B" w14:textId="77777777" w:rsidR="00164584" w:rsidRDefault="00164584" w:rsidP="00164A7A">
      <w:pPr>
        <w:jc w:val="both"/>
        <w:rPr>
          <w:sz w:val="24"/>
          <w:szCs w:val="24"/>
          <w:lang w:val="es-ES"/>
        </w:rPr>
      </w:pPr>
      <w:r w:rsidRPr="00164A7A">
        <w:rPr>
          <w:b/>
          <w:sz w:val="24"/>
          <w:szCs w:val="24"/>
          <w:lang w:val="es-ES"/>
        </w:rPr>
        <w:t>FIRMA DIGITAL</w:t>
      </w:r>
      <w:r>
        <w:rPr>
          <w:sz w:val="24"/>
          <w:szCs w:val="24"/>
          <w:lang w:val="es-ES"/>
        </w:rPr>
        <w:t>: Conjunto de datos adjunto o lógicamente asociado a un documento electrónico, que permita verificar su integridad, así como identificar en forma unívoca y vincular jurídicamente al autor con el documento.</w:t>
      </w:r>
    </w:p>
    <w:p w14:paraId="4CE638CB" w14:textId="77777777" w:rsidR="00164584" w:rsidRDefault="00164584" w:rsidP="00164A7A">
      <w:pPr>
        <w:jc w:val="both"/>
        <w:rPr>
          <w:sz w:val="24"/>
          <w:szCs w:val="24"/>
          <w:lang w:val="es-ES"/>
        </w:rPr>
      </w:pPr>
      <w:r w:rsidRPr="00164A7A">
        <w:rPr>
          <w:b/>
          <w:sz w:val="24"/>
          <w:szCs w:val="24"/>
          <w:lang w:val="es-ES"/>
        </w:rPr>
        <w:t>INTEGRIDAD</w:t>
      </w:r>
      <w:r>
        <w:rPr>
          <w:sz w:val="24"/>
          <w:szCs w:val="24"/>
          <w:lang w:val="es-ES"/>
        </w:rPr>
        <w:t xml:space="preserve">: Propiedad de un documento </w:t>
      </w:r>
      <w:r w:rsidR="00AC2C2B">
        <w:rPr>
          <w:sz w:val="24"/>
          <w:szCs w:val="24"/>
          <w:lang w:val="es-ES"/>
        </w:rPr>
        <w:t>electrónico que denota que su contenido y característica de identificación han permanecido inalterable desde el momento de su emisión.</w:t>
      </w:r>
    </w:p>
    <w:p w14:paraId="371DA095" w14:textId="77777777" w:rsidR="00AC2C2B" w:rsidRDefault="00AC2C2B" w:rsidP="00164A7A">
      <w:pPr>
        <w:jc w:val="both"/>
        <w:rPr>
          <w:sz w:val="24"/>
          <w:szCs w:val="24"/>
          <w:lang w:val="es-ES"/>
        </w:rPr>
      </w:pPr>
      <w:r w:rsidRPr="00164A7A">
        <w:rPr>
          <w:b/>
          <w:sz w:val="24"/>
          <w:szCs w:val="24"/>
          <w:lang w:val="es-ES"/>
        </w:rPr>
        <w:t>MIGRACION</w:t>
      </w:r>
      <w:r>
        <w:rPr>
          <w:sz w:val="24"/>
          <w:szCs w:val="24"/>
          <w:lang w:val="es-ES"/>
        </w:rPr>
        <w:t>: Proceso de transferir documentos electrónicos de un entorno de software/hardware o soporte de almacenamiento a otros entorno o soporte de almacenamiento con poca o ninguna alteración de su estructura y sin alteración del contenido y contexto.</w:t>
      </w:r>
    </w:p>
    <w:p w14:paraId="06A64FFF" w14:textId="77777777" w:rsidR="00AC2C2B" w:rsidRDefault="00AC2C2B" w:rsidP="00164A7A">
      <w:pPr>
        <w:jc w:val="both"/>
        <w:rPr>
          <w:sz w:val="24"/>
          <w:szCs w:val="24"/>
          <w:lang w:val="es-ES"/>
        </w:rPr>
      </w:pPr>
      <w:r w:rsidRPr="00164A7A">
        <w:rPr>
          <w:b/>
          <w:sz w:val="24"/>
          <w:szCs w:val="24"/>
          <w:lang w:val="es-ES"/>
        </w:rPr>
        <w:t>METADATOS</w:t>
      </w:r>
      <w:r>
        <w:rPr>
          <w:sz w:val="24"/>
          <w:szCs w:val="24"/>
          <w:lang w:val="es-ES"/>
        </w:rPr>
        <w:t>: Datos que describen el contenido, contexto y la estructura de un documento electrónico y su conservación de largo plazo.</w:t>
      </w:r>
    </w:p>
    <w:p w14:paraId="35579146" w14:textId="77777777" w:rsidR="00AC2C2B" w:rsidRDefault="00AC2C2B" w:rsidP="00164A7A">
      <w:pPr>
        <w:jc w:val="both"/>
        <w:rPr>
          <w:sz w:val="24"/>
          <w:szCs w:val="24"/>
          <w:lang w:val="es-ES"/>
        </w:rPr>
      </w:pPr>
      <w:r w:rsidRPr="00164A7A">
        <w:rPr>
          <w:b/>
          <w:sz w:val="24"/>
          <w:szCs w:val="24"/>
          <w:lang w:val="es-ES"/>
        </w:rPr>
        <w:t>OBSOLESCENCIA TECNOLÓGICA</w:t>
      </w:r>
      <w:r>
        <w:rPr>
          <w:sz w:val="24"/>
          <w:szCs w:val="24"/>
          <w:lang w:val="es-ES"/>
        </w:rPr>
        <w:t>: Desplazamiento o desuso de tecnología como resultado de mejoras tecnológicas en el mercado.</w:t>
      </w:r>
    </w:p>
    <w:p w14:paraId="7B6D07A3" w14:textId="77777777" w:rsidR="00AC2C2B" w:rsidRDefault="00AC2C2B" w:rsidP="00164A7A">
      <w:pPr>
        <w:jc w:val="both"/>
        <w:rPr>
          <w:sz w:val="24"/>
          <w:szCs w:val="24"/>
          <w:lang w:val="es-ES"/>
        </w:rPr>
      </w:pPr>
      <w:r w:rsidRPr="00164A7A">
        <w:rPr>
          <w:b/>
          <w:sz w:val="24"/>
          <w:szCs w:val="24"/>
          <w:lang w:val="es-ES"/>
        </w:rPr>
        <w:t>PRESERVACION DIGITAL</w:t>
      </w:r>
      <w:r>
        <w:rPr>
          <w:sz w:val="24"/>
          <w:szCs w:val="24"/>
          <w:lang w:val="es-ES"/>
        </w:rPr>
        <w:t>: La preservación digital es el conjunto de medidas necesarias para mantener la integridad física y funci</w:t>
      </w:r>
      <w:r w:rsidR="00CF4FE5">
        <w:rPr>
          <w:sz w:val="24"/>
          <w:szCs w:val="24"/>
          <w:lang w:val="es-ES"/>
        </w:rPr>
        <w:t>o</w:t>
      </w:r>
      <w:r>
        <w:rPr>
          <w:sz w:val="24"/>
          <w:szCs w:val="24"/>
          <w:lang w:val="es-ES"/>
        </w:rPr>
        <w:t>nal de los documentos y su estructura lógica en soporte electrónico, de forma tal que se garantice su integridad, inalterabilidad, autenticidad y disponibilidad, de acuerdo con las normas y estándares profesionales sobre la materia. En el caso de documentos electrónicos, deberán preverse las políticas de migración necesarias para asegurar la conservación de largo plazo, lo cual debe incluir los metadatos mínimos que aseguren la información relativa a su origen y otras características básicas.</w:t>
      </w:r>
    </w:p>
    <w:p w14:paraId="20CAF6EC" w14:textId="77777777" w:rsidR="00186369" w:rsidRDefault="00186369" w:rsidP="00164A7A">
      <w:pPr>
        <w:jc w:val="both"/>
        <w:rPr>
          <w:sz w:val="24"/>
          <w:szCs w:val="24"/>
          <w:lang w:val="es-ES"/>
        </w:rPr>
      </w:pPr>
      <w:r w:rsidRPr="00164A7A">
        <w:rPr>
          <w:b/>
          <w:sz w:val="24"/>
          <w:szCs w:val="24"/>
          <w:lang w:val="es-ES"/>
        </w:rPr>
        <w:t>REPOSITORIO DIGITAL</w:t>
      </w:r>
      <w:r>
        <w:rPr>
          <w:sz w:val="24"/>
          <w:szCs w:val="24"/>
          <w:lang w:val="es-ES"/>
        </w:rPr>
        <w:t xml:space="preserve">: Es un conjunto de herramientas que permiten un acceso fiable a largo plazo de los objetos digitales de una determinada organización, en el momento actual </w:t>
      </w:r>
      <w:r>
        <w:rPr>
          <w:sz w:val="24"/>
          <w:szCs w:val="24"/>
          <w:lang w:val="es-ES"/>
        </w:rPr>
        <w:lastRenderedPageBreak/>
        <w:t>y en el futuro. El repositorio debe asegurar que la información que se conserve garantice la integridad y la autenticidad a través del tiempo como sea necesario</w:t>
      </w:r>
    </w:p>
    <w:p w14:paraId="256F7535" w14:textId="77777777" w:rsidR="00186369" w:rsidRDefault="00186369" w:rsidP="00164A7A">
      <w:pPr>
        <w:jc w:val="both"/>
        <w:rPr>
          <w:sz w:val="24"/>
          <w:szCs w:val="24"/>
          <w:lang w:val="es-ES"/>
        </w:rPr>
      </w:pPr>
      <w:r w:rsidRPr="00164A7A">
        <w:rPr>
          <w:b/>
          <w:sz w:val="24"/>
          <w:szCs w:val="24"/>
          <w:lang w:val="es-ES"/>
        </w:rPr>
        <w:t>SISTEMA DE GESTION DE DOCUMENTOS ELECTRONICOS</w:t>
      </w:r>
      <w:r>
        <w:rPr>
          <w:sz w:val="24"/>
          <w:szCs w:val="24"/>
          <w:lang w:val="es-ES"/>
        </w:rPr>
        <w:t>: Un sistema informático cuya principal función es la de gestionar la creación, uso, mantenimiento y disposición de los documentos creados electrónicamente a efectos de proporcionar evidencia de las actividades de la institución.</w:t>
      </w:r>
    </w:p>
    <w:p w14:paraId="3FF031F1" w14:textId="77777777" w:rsidR="0001590A" w:rsidRDefault="0001590A" w:rsidP="00670329">
      <w:pPr>
        <w:jc w:val="both"/>
        <w:rPr>
          <w:rFonts w:cstheme="minorHAnsi"/>
          <w:b/>
          <w:sz w:val="24"/>
          <w:szCs w:val="24"/>
        </w:rPr>
      </w:pPr>
    </w:p>
    <w:p w14:paraId="7CB8D386" w14:textId="77777777" w:rsidR="00670329" w:rsidRPr="0045010A" w:rsidRDefault="0001590A" w:rsidP="00F2218C">
      <w:pPr>
        <w:pStyle w:val="Ttulo1"/>
        <w:rPr>
          <w:b/>
          <w:sz w:val="24"/>
          <w:szCs w:val="24"/>
        </w:rPr>
      </w:pPr>
      <w:bookmarkStart w:id="5" w:name="_Toc66364969"/>
      <w:r w:rsidRPr="0045010A">
        <w:rPr>
          <w:b/>
          <w:sz w:val="24"/>
          <w:szCs w:val="24"/>
        </w:rPr>
        <w:t xml:space="preserve">III. </w:t>
      </w:r>
      <w:r w:rsidR="00670329" w:rsidRPr="0045010A">
        <w:rPr>
          <w:b/>
          <w:sz w:val="24"/>
          <w:szCs w:val="24"/>
        </w:rPr>
        <w:t>GESTION DE DOCUMENTOS ELECTRONICOS:</w:t>
      </w:r>
      <w:bookmarkEnd w:id="5"/>
    </w:p>
    <w:p w14:paraId="5997A7E0" w14:textId="77777777" w:rsidR="00F2218C" w:rsidRPr="00F2218C" w:rsidRDefault="00F2218C" w:rsidP="00F2218C"/>
    <w:p w14:paraId="2A10214E" w14:textId="560E8AF7" w:rsidR="00670329" w:rsidRPr="006E40BC" w:rsidRDefault="00670329" w:rsidP="00670329">
      <w:pPr>
        <w:jc w:val="both"/>
        <w:rPr>
          <w:rFonts w:cstheme="minorHAnsi"/>
          <w:sz w:val="24"/>
          <w:szCs w:val="24"/>
        </w:rPr>
      </w:pPr>
      <w:r>
        <w:rPr>
          <w:rFonts w:cstheme="minorHAnsi"/>
          <w:sz w:val="24"/>
          <w:szCs w:val="24"/>
        </w:rPr>
        <w:t>Es</w:t>
      </w:r>
      <w:r w:rsidRPr="006E40BC">
        <w:rPr>
          <w:rFonts w:cstheme="minorHAnsi"/>
          <w:sz w:val="24"/>
          <w:szCs w:val="24"/>
        </w:rPr>
        <w:t xml:space="preserve"> responsabilidad del Encargado del Archivo Central establecer las políticas pertinente</w:t>
      </w:r>
      <w:r>
        <w:rPr>
          <w:rFonts w:cstheme="minorHAnsi"/>
          <w:sz w:val="24"/>
          <w:szCs w:val="24"/>
        </w:rPr>
        <w:t>s</w:t>
      </w:r>
      <w:r w:rsidRPr="006E40BC">
        <w:rPr>
          <w:rFonts w:cstheme="minorHAnsi"/>
          <w:sz w:val="24"/>
          <w:szCs w:val="24"/>
        </w:rPr>
        <w:t xml:space="preserve"> para su producción, organización y facilitación, entre las cuales deberá contemplarse lo establecido en la Ley </w:t>
      </w:r>
      <w:r w:rsidR="00EF44AE" w:rsidRPr="006E40BC">
        <w:rPr>
          <w:rFonts w:cstheme="minorHAnsi"/>
          <w:sz w:val="24"/>
          <w:szCs w:val="24"/>
        </w:rPr>
        <w:t>N</w:t>
      </w:r>
      <w:r w:rsidR="00EF44AE">
        <w:rPr>
          <w:rFonts w:cstheme="minorHAnsi"/>
          <w:sz w:val="24"/>
          <w:szCs w:val="24"/>
        </w:rPr>
        <w:t>.º</w:t>
      </w:r>
      <w:r w:rsidRPr="006E40BC">
        <w:rPr>
          <w:rFonts w:cstheme="minorHAnsi"/>
          <w:sz w:val="24"/>
          <w:szCs w:val="24"/>
        </w:rPr>
        <w:t xml:space="preserve"> 8454 de Certificados, Firmas Digitales y Documentos Electrónicos, </w:t>
      </w:r>
      <w:r>
        <w:rPr>
          <w:rFonts w:cstheme="minorHAnsi"/>
          <w:sz w:val="24"/>
          <w:szCs w:val="24"/>
        </w:rPr>
        <w:t>Norma técnica para la gestión de documentos electrónicos en el Sistema Nacional de Archivos.</w:t>
      </w:r>
      <w:r w:rsidRPr="006E40BC">
        <w:rPr>
          <w:rFonts w:cstheme="minorHAnsi"/>
          <w:sz w:val="24"/>
          <w:szCs w:val="24"/>
        </w:rPr>
        <w:t xml:space="preserve"> “Política de formatos oficiales de los documentos electrónicos firmados digitalmente”, emitida por la Dirección de Certificados y Firma Digital del Ministerio de Ciencia, Tecnología y Telecomunicaciones (MICITT), publicada en el diario oficial La Gaceta </w:t>
      </w:r>
      <w:r w:rsidR="00EF44AE" w:rsidRPr="006E40BC">
        <w:rPr>
          <w:rFonts w:cstheme="minorHAnsi"/>
          <w:sz w:val="24"/>
          <w:szCs w:val="24"/>
        </w:rPr>
        <w:t>N</w:t>
      </w:r>
      <w:r w:rsidR="00EF44AE">
        <w:rPr>
          <w:rFonts w:cstheme="minorHAnsi"/>
          <w:sz w:val="24"/>
          <w:szCs w:val="24"/>
        </w:rPr>
        <w:t>.º</w:t>
      </w:r>
      <w:r w:rsidRPr="006E40BC">
        <w:rPr>
          <w:rFonts w:cstheme="minorHAnsi"/>
          <w:sz w:val="24"/>
          <w:szCs w:val="24"/>
        </w:rPr>
        <w:t xml:space="preserve"> 95 del 20 de mayo de 2013 y cualquier otra normativa aplicable al documento electrónico.</w:t>
      </w:r>
    </w:p>
    <w:p w14:paraId="47DA7A83" w14:textId="77777777" w:rsidR="00670329" w:rsidRDefault="00670329" w:rsidP="00670329">
      <w:pPr>
        <w:pStyle w:val="Default"/>
        <w:jc w:val="both"/>
        <w:rPr>
          <w:rFonts w:asciiTheme="minorHAnsi" w:hAnsiTheme="minorHAnsi" w:cstheme="minorHAnsi"/>
        </w:rPr>
      </w:pPr>
    </w:p>
    <w:p w14:paraId="239AD0E1" w14:textId="0E40D2B3" w:rsidR="009D3AA3" w:rsidRPr="0001590A" w:rsidRDefault="007741F9" w:rsidP="0001590A">
      <w:pPr>
        <w:jc w:val="both"/>
        <w:rPr>
          <w:rFonts w:cstheme="minorHAnsi"/>
          <w:sz w:val="24"/>
          <w:szCs w:val="24"/>
        </w:rPr>
      </w:pPr>
      <w:r w:rsidRPr="0001590A">
        <w:rPr>
          <w:rFonts w:cstheme="minorHAnsi"/>
          <w:sz w:val="24"/>
          <w:szCs w:val="24"/>
        </w:rPr>
        <w:t xml:space="preserve">Para la implementación </w:t>
      </w:r>
      <w:r w:rsidR="00EF44AE" w:rsidRPr="0001590A">
        <w:rPr>
          <w:rFonts w:cstheme="minorHAnsi"/>
          <w:sz w:val="24"/>
          <w:szCs w:val="24"/>
        </w:rPr>
        <w:t>de la</w:t>
      </w:r>
      <w:r w:rsidR="009D3AA3" w:rsidRPr="0001590A">
        <w:rPr>
          <w:rFonts w:cstheme="minorHAnsi"/>
          <w:sz w:val="24"/>
          <w:szCs w:val="24"/>
        </w:rPr>
        <w:t xml:space="preserve"> Gestión de documentos electrónicos se deberá contar por lo menos con los siguientes instrumentos necesarios:</w:t>
      </w:r>
    </w:p>
    <w:p w14:paraId="054C00B0" w14:textId="77777777" w:rsidR="009D3AA3" w:rsidRDefault="009D3AA3" w:rsidP="00670329">
      <w:pPr>
        <w:pStyle w:val="Default"/>
        <w:jc w:val="both"/>
        <w:rPr>
          <w:rFonts w:asciiTheme="minorHAnsi" w:hAnsiTheme="minorHAnsi" w:cstheme="minorHAnsi"/>
        </w:rPr>
      </w:pPr>
    </w:p>
    <w:p w14:paraId="4FC31536" w14:textId="77777777" w:rsidR="009D3AA3" w:rsidRDefault="009D3AA3" w:rsidP="00301D2C">
      <w:pPr>
        <w:pStyle w:val="Default"/>
        <w:ind w:left="284"/>
        <w:jc w:val="both"/>
        <w:rPr>
          <w:rFonts w:asciiTheme="minorHAnsi" w:hAnsiTheme="minorHAnsi" w:cstheme="minorHAnsi"/>
        </w:rPr>
      </w:pPr>
      <w:r>
        <w:rPr>
          <w:rFonts w:asciiTheme="minorHAnsi" w:hAnsiTheme="minorHAnsi" w:cstheme="minorHAnsi"/>
        </w:rPr>
        <w:t xml:space="preserve">a) Un </w:t>
      </w:r>
      <w:r w:rsidR="007741F9">
        <w:rPr>
          <w:rFonts w:asciiTheme="minorHAnsi" w:hAnsiTheme="minorHAnsi" w:cstheme="minorHAnsi"/>
        </w:rPr>
        <w:t>C</w:t>
      </w:r>
      <w:r>
        <w:rPr>
          <w:rFonts w:asciiTheme="minorHAnsi" w:hAnsiTheme="minorHAnsi" w:cstheme="minorHAnsi"/>
        </w:rPr>
        <w:t>uadro de Clasificación basado en las actividades de la Institución.</w:t>
      </w:r>
    </w:p>
    <w:p w14:paraId="0A119814" w14:textId="77777777" w:rsidR="009D3AA3" w:rsidRDefault="009D3AA3" w:rsidP="00301D2C">
      <w:pPr>
        <w:pStyle w:val="Default"/>
        <w:ind w:left="284"/>
        <w:jc w:val="both"/>
        <w:rPr>
          <w:rFonts w:asciiTheme="minorHAnsi" w:hAnsiTheme="minorHAnsi" w:cstheme="minorHAnsi"/>
        </w:rPr>
      </w:pPr>
      <w:r>
        <w:rPr>
          <w:rFonts w:asciiTheme="minorHAnsi" w:hAnsiTheme="minorHAnsi" w:cstheme="minorHAnsi"/>
        </w:rPr>
        <w:t xml:space="preserve">b) Una Tabla de Plazos de Conservación de Documentos y </w:t>
      </w:r>
    </w:p>
    <w:p w14:paraId="6003FA7A" w14:textId="77777777" w:rsidR="009D3AA3" w:rsidRDefault="009D3AA3" w:rsidP="00301D2C">
      <w:pPr>
        <w:pStyle w:val="Default"/>
        <w:ind w:left="284"/>
        <w:jc w:val="both"/>
        <w:rPr>
          <w:rFonts w:asciiTheme="minorHAnsi" w:hAnsiTheme="minorHAnsi" w:cstheme="minorHAnsi"/>
        </w:rPr>
      </w:pPr>
      <w:r>
        <w:rPr>
          <w:rFonts w:asciiTheme="minorHAnsi" w:hAnsiTheme="minorHAnsi" w:cstheme="minorHAnsi"/>
        </w:rPr>
        <w:t>c) Una tabla de Acceso y Seguridad.</w:t>
      </w:r>
    </w:p>
    <w:p w14:paraId="13ACF18A" w14:textId="77777777" w:rsidR="009D3AA3" w:rsidRDefault="009D3AA3" w:rsidP="00670329">
      <w:pPr>
        <w:pStyle w:val="Default"/>
        <w:jc w:val="both"/>
        <w:rPr>
          <w:rFonts w:asciiTheme="minorHAnsi" w:hAnsiTheme="minorHAnsi" w:cstheme="minorHAnsi"/>
        </w:rPr>
      </w:pPr>
    </w:p>
    <w:p w14:paraId="6CBAFF17" w14:textId="77777777" w:rsidR="007741F9" w:rsidRDefault="007741F9" w:rsidP="00670329">
      <w:pPr>
        <w:pStyle w:val="Default"/>
        <w:jc w:val="both"/>
        <w:rPr>
          <w:rFonts w:asciiTheme="minorHAnsi" w:hAnsiTheme="minorHAnsi" w:cstheme="minorHAnsi"/>
        </w:rPr>
      </w:pPr>
      <w:r>
        <w:rPr>
          <w:rFonts w:asciiTheme="minorHAnsi" w:hAnsiTheme="minorHAnsi" w:cstheme="minorHAnsi"/>
        </w:rPr>
        <w:t>Existen otras herramientas no específicas en la gestión de documentos, que es prudente aplicar a la hora de gestionar documentos;</w:t>
      </w:r>
    </w:p>
    <w:p w14:paraId="5CD90BE4" w14:textId="77777777" w:rsidR="007741F9" w:rsidRDefault="007741F9" w:rsidP="00670329">
      <w:pPr>
        <w:pStyle w:val="Default"/>
        <w:jc w:val="both"/>
        <w:rPr>
          <w:rFonts w:asciiTheme="minorHAnsi" w:hAnsiTheme="minorHAnsi" w:cstheme="minorHAnsi"/>
        </w:rPr>
      </w:pPr>
    </w:p>
    <w:p w14:paraId="0DAA1175" w14:textId="77777777" w:rsidR="007741F9" w:rsidRDefault="007741F9" w:rsidP="007741F9">
      <w:pPr>
        <w:pStyle w:val="Default"/>
        <w:numPr>
          <w:ilvl w:val="0"/>
          <w:numId w:val="24"/>
        </w:numPr>
        <w:jc w:val="both"/>
        <w:rPr>
          <w:rFonts w:asciiTheme="minorHAnsi" w:hAnsiTheme="minorHAnsi" w:cstheme="minorHAnsi"/>
        </w:rPr>
      </w:pPr>
      <w:r>
        <w:rPr>
          <w:rFonts w:asciiTheme="minorHAnsi" w:hAnsiTheme="minorHAnsi" w:cstheme="minorHAnsi"/>
        </w:rPr>
        <w:t>Un análisis del marco normativo.</w:t>
      </w:r>
    </w:p>
    <w:p w14:paraId="506C70FF" w14:textId="77777777" w:rsidR="007741F9" w:rsidRDefault="007741F9" w:rsidP="007741F9">
      <w:pPr>
        <w:pStyle w:val="Default"/>
        <w:numPr>
          <w:ilvl w:val="0"/>
          <w:numId w:val="24"/>
        </w:numPr>
        <w:jc w:val="both"/>
        <w:rPr>
          <w:rFonts w:asciiTheme="minorHAnsi" w:hAnsiTheme="minorHAnsi" w:cstheme="minorHAnsi"/>
        </w:rPr>
      </w:pPr>
      <w:r>
        <w:rPr>
          <w:rFonts w:asciiTheme="minorHAnsi" w:hAnsiTheme="minorHAnsi" w:cstheme="minorHAnsi"/>
        </w:rPr>
        <w:t>Un análisis de riesgos</w:t>
      </w:r>
    </w:p>
    <w:p w14:paraId="6B37C904" w14:textId="77777777" w:rsidR="007741F9" w:rsidRDefault="007741F9" w:rsidP="007741F9">
      <w:pPr>
        <w:pStyle w:val="Default"/>
        <w:numPr>
          <w:ilvl w:val="0"/>
          <w:numId w:val="24"/>
        </w:numPr>
        <w:jc w:val="both"/>
        <w:rPr>
          <w:rFonts w:asciiTheme="minorHAnsi" w:hAnsiTheme="minorHAnsi" w:cstheme="minorHAnsi"/>
        </w:rPr>
      </w:pPr>
      <w:r>
        <w:rPr>
          <w:rFonts w:asciiTheme="minorHAnsi" w:hAnsiTheme="minorHAnsi" w:cstheme="minorHAnsi"/>
        </w:rPr>
        <w:t>Una relación de asignación de resp</w:t>
      </w:r>
      <w:r w:rsidR="00CF4FE5">
        <w:rPr>
          <w:rFonts w:asciiTheme="minorHAnsi" w:hAnsiTheme="minorHAnsi" w:cstheme="minorHAnsi"/>
        </w:rPr>
        <w:t>onsabilidades en la organización.</w:t>
      </w:r>
    </w:p>
    <w:p w14:paraId="56278B3F" w14:textId="77777777" w:rsidR="007741F9" w:rsidRDefault="007741F9" w:rsidP="007741F9">
      <w:pPr>
        <w:pStyle w:val="Default"/>
        <w:numPr>
          <w:ilvl w:val="0"/>
          <w:numId w:val="24"/>
        </w:numPr>
        <w:jc w:val="both"/>
        <w:rPr>
          <w:rFonts w:asciiTheme="minorHAnsi" w:hAnsiTheme="minorHAnsi" w:cstheme="minorHAnsi"/>
        </w:rPr>
      </w:pPr>
      <w:r>
        <w:rPr>
          <w:rFonts w:asciiTheme="minorHAnsi" w:hAnsiTheme="minorHAnsi" w:cstheme="minorHAnsi"/>
        </w:rPr>
        <w:t>Un registro de los empleados y de los permisos de usuario del sistema.</w:t>
      </w:r>
    </w:p>
    <w:p w14:paraId="4615E633" w14:textId="77777777" w:rsidR="00301D2C" w:rsidRDefault="00301D2C" w:rsidP="00301D2C">
      <w:pPr>
        <w:pStyle w:val="Default"/>
        <w:ind w:left="720"/>
        <w:jc w:val="both"/>
        <w:rPr>
          <w:rFonts w:asciiTheme="minorHAnsi" w:hAnsiTheme="minorHAnsi" w:cstheme="minorHAnsi"/>
        </w:rPr>
      </w:pPr>
    </w:p>
    <w:p w14:paraId="512D0519" w14:textId="7D7B964F" w:rsidR="00301D2C" w:rsidRDefault="00301D2C" w:rsidP="00301D2C">
      <w:pPr>
        <w:rPr>
          <w:sz w:val="24"/>
          <w:szCs w:val="24"/>
          <w:lang w:val="es-ES"/>
        </w:rPr>
      </w:pPr>
      <w:r w:rsidRPr="00301D2C">
        <w:rPr>
          <w:sz w:val="24"/>
          <w:szCs w:val="24"/>
          <w:lang w:val="es-ES"/>
        </w:rPr>
        <w:t xml:space="preserve">Los documentos electrónicos </w:t>
      </w:r>
      <w:r w:rsidR="00EF44AE" w:rsidRPr="00301D2C">
        <w:rPr>
          <w:sz w:val="24"/>
          <w:szCs w:val="24"/>
          <w:lang w:val="es-ES"/>
        </w:rPr>
        <w:t>como</w:t>
      </w:r>
      <w:r w:rsidR="00EF44AE">
        <w:rPr>
          <w:sz w:val="24"/>
          <w:szCs w:val="24"/>
          <w:lang w:val="es-ES"/>
        </w:rPr>
        <w:t xml:space="preserve"> </w:t>
      </w:r>
      <w:r w:rsidR="00EF44AE" w:rsidRPr="00301D2C">
        <w:rPr>
          <w:sz w:val="24"/>
          <w:szCs w:val="24"/>
          <w:lang w:val="es-ES"/>
        </w:rPr>
        <w:t>borradores</w:t>
      </w:r>
      <w:r w:rsidRPr="00301D2C">
        <w:rPr>
          <w:sz w:val="24"/>
          <w:szCs w:val="24"/>
          <w:lang w:val="es-ES"/>
        </w:rPr>
        <w:t xml:space="preserve"> o versiones no se consideran documentos</w:t>
      </w:r>
      <w:r w:rsidR="00EF44AE">
        <w:rPr>
          <w:sz w:val="24"/>
          <w:szCs w:val="24"/>
          <w:lang w:val="es-ES"/>
        </w:rPr>
        <w:t xml:space="preserve"> institucionales</w:t>
      </w:r>
      <w:r w:rsidRPr="00301D2C">
        <w:rPr>
          <w:sz w:val="24"/>
          <w:szCs w:val="24"/>
          <w:lang w:val="es-ES"/>
        </w:rPr>
        <w:t>, por lo que no está regulado por esta política.</w:t>
      </w:r>
    </w:p>
    <w:p w14:paraId="4729705D" w14:textId="77777777" w:rsidR="007741F9" w:rsidRDefault="007741F9" w:rsidP="007741F9">
      <w:pPr>
        <w:pStyle w:val="Default"/>
        <w:ind w:left="720"/>
        <w:jc w:val="both"/>
        <w:rPr>
          <w:rFonts w:asciiTheme="minorHAnsi" w:hAnsiTheme="minorHAnsi" w:cstheme="minorHAnsi"/>
        </w:rPr>
      </w:pPr>
    </w:p>
    <w:p w14:paraId="1BC88949" w14:textId="77777777" w:rsidR="0001590A" w:rsidRPr="006B0BBC" w:rsidRDefault="006B0BBC" w:rsidP="006B0BBC">
      <w:pPr>
        <w:pStyle w:val="Ttulo2"/>
        <w:rPr>
          <w:b/>
          <w:sz w:val="24"/>
          <w:szCs w:val="24"/>
        </w:rPr>
      </w:pPr>
      <w:bookmarkStart w:id="6" w:name="_Toc66364970"/>
      <w:r w:rsidRPr="006B0BBC">
        <w:rPr>
          <w:b/>
          <w:sz w:val="24"/>
          <w:szCs w:val="24"/>
        </w:rPr>
        <w:lastRenderedPageBreak/>
        <w:t xml:space="preserve">1. </w:t>
      </w:r>
      <w:r w:rsidR="0001590A" w:rsidRPr="006B0BBC">
        <w:rPr>
          <w:b/>
          <w:sz w:val="24"/>
          <w:szCs w:val="24"/>
        </w:rPr>
        <w:t>PRODUCCION</w:t>
      </w:r>
      <w:bookmarkEnd w:id="6"/>
    </w:p>
    <w:p w14:paraId="774785C4" w14:textId="77777777" w:rsidR="0001590A" w:rsidRDefault="0001590A" w:rsidP="0001590A">
      <w:pPr>
        <w:pStyle w:val="Default"/>
        <w:ind w:left="360"/>
        <w:jc w:val="both"/>
        <w:rPr>
          <w:rFonts w:asciiTheme="minorHAnsi" w:hAnsiTheme="minorHAnsi" w:cstheme="minorHAnsi"/>
        </w:rPr>
      </w:pPr>
    </w:p>
    <w:p w14:paraId="0DE39EA7" w14:textId="77777777" w:rsidR="009D3AA3" w:rsidRDefault="003A74CA" w:rsidP="0001590A">
      <w:pPr>
        <w:pStyle w:val="Default"/>
        <w:jc w:val="both"/>
        <w:rPr>
          <w:rFonts w:asciiTheme="minorHAnsi" w:hAnsiTheme="minorHAnsi" w:cstheme="minorHAnsi"/>
        </w:rPr>
      </w:pPr>
      <w:r>
        <w:rPr>
          <w:rFonts w:asciiTheme="minorHAnsi" w:hAnsiTheme="minorHAnsi" w:cstheme="minorHAnsi"/>
        </w:rPr>
        <w:t xml:space="preserve">En la producción de documentos electrónicos es indispensable identificar los requisitos que se han </w:t>
      </w:r>
      <w:r w:rsidR="00B36657">
        <w:rPr>
          <w:rFonts w:asciiTheme="minorHAnsi" w:hAnsiTheme="minorHAnsi" w:cstheme="minorHAnsi"/>
        </w:rPr>
        <w:t xml:space="preserve">de </w:t>
      </w:r>
      <w:r>
        <w:rPr>
          <w:rFonts w:asciiTheme="minorHAnsi" w:hAnsiTheme="minorHAnsi" w:cstheme="minorHAnsi"/>
        </w:rPr>
        <w:t xml:space="preserve">cumplir para crear, recibir y mantener </w:t>
      </w:r>
      <w:r w:rsidR="00B36657">
        <w:rPr>
          <w:rFonts w:asciiTheme="minorHAnsi" w:hAnsiTheme="minorHAnsi" w:cstheme="minorHAnsi"/>
        </w:rPr>
        <w:t>el</w:t>
      </w:r>
      <w:r>
        <w:rPr>
          <w:rFonts w:asciiTheme="minorHAnsi" w:hAnsiTheme="minorHAnsi" w:cstheme="minorHAnsi"/>
        </w:rPr>
        <w:t xml:space="preserve"> documento reflejo de sus actividades:</w:t>
      </w:r>
    </w:p>
    <w:p w14:paraId="704A1640" w14:textId="77777777" w:rsidR="003A74CA" w:rsidRPr="006E40BC" w:rsidRDefault="003A74CA" w:rsidP="00670329">
      <w:pPr>
        <w:pStyle w:val="Default"/>
        <w:jc w:val="both"/>
        <w:rPr>
          <w:rFonts w:asciiTheme="minorHAnsi" w:hAnsiTheme="minorHAnsi" w:cstheme="minorHAnsi"/>
        </w:rPr>
      </w:pPr>
    </w:p>
    <w:p w14:paraId="65448E2F" w14:textId="77777777"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w:t>
      </w:r>
    </w:p>
    <w:p w14:paraId="120F8183" w14:textId="77777777" w:rsidR="00670329" w:rsidRPr="006E40BC" w:rsidRDefault="00670329" w:rsidP="00670329">
      <w:pPr>
        <w:pStyle w:val="Default"/>
        <w:jc w:val="both"/>
        <w:rPr>
          <w:rFonts w:asciiTheme="minorHAnsi" w:hAnsiTheme="minorHAnsi" w:cstheme="minorHAnsi"/>
        </w:rPr>
      </w:pPr>
    </w:p>
    <w:p w14:paraId="77E8294C" w14:textId="77777777"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Es responsabilidad del encargado del Archivo Central dar a conocer las directrices y otras normas emitidas por la Junta Administrativa del Archivo Nacional en esta materia, y participar en su implementación. </w:t>
      </w:r>
    </w:p>
    <w:p w14:paraId="208536FB" w14:textId="77777777" w:rsidR="00670329" w:rsidRPr="006E40BC" w:rsidRDefault="00670329" w:rsidP="00670329">
      <w:pPr>
        <w:pStyle w:val="Default"/>
        <w:jc w:val="both"/>
        <w:rPr>
          <w:rFonts w:asciiTheme="minorHAnsi" w:hAnsiTheme="minorHAnsi" w:cstheme="minorHAnsi"/>
        </w:rPr>
      </w:pPr>
    </w:p>
    <w:p w14:paraId="319B0417" w14:textId="77777777"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Debe existir una coordinación interdisciplinaria entre el archivista y el encargado de informática, en el diseño y desarrollo de aplicaciones informáticas que respondan a necesidades reales de información. </w:t>
      </w:r>
    </w:p>
    <w:p w14:paraId="22F8B615" w14:textId="77777777" w:rsidR="00670329" w:rsidRPr="00A176A6" w:rsidRDefault="00670329" w:rsidP="00A176A6">
      <w:pPr>
        <w:pStyle w:val="Default"/>
        <w:jc w:val="both"/>
        <w:rPr>
          <w:rFonts w:asciiTheme="minorHAnsi" w:hAnsiTheme="minorHAnsi" w:cstheme="minorHAnsi"/>
        </w:rPr>
      </w:pPr>
    </w:p>
    <w:p w14:paraId="3A6E014C" w14:textId="77777777"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El Encargado del Archivo Central con el apoyo </w:t>
      </w:r>
      <w:r w:rsidR="009D3AA3">
        <w:rPr>
          <w:rFonts w:asciiTheme="minorHAnsi" w:hAnsiTheme="minorHAnsi" w:cstheme="minorHAnsi"/>
        </w:rPr>
        <w:t>de la Administración</w:t>
      </w:r>
      <w:r w:rsidRPr="006E40BC">
        <w:rPr>
          <w:rFonts w:asciiTheme="minorHAnsi" w:hAnsiTheme="minorHAnsi" w:cstheme="minorHAnsi"/>
        </w:rPr>
        <w:t>,</w:t>
      </w:r>
      <w:r w:rsidR="009D3AA3">
        <w:rPr>
          <w:rFonts w:asciiTheme="minorHAnsi" w:hAnsiTheme="minorHAnsi" w:cstheme="minorHAnsi"/>
        </w:rPr>
        <w:t xml:space="preserve"> deberán</w:t>
      </w:r>
      <w:r w:rsidRPr="006E40BC">
        <w:rPr>
          <w:rFonts w:asciiTheme="minorHAnsi" w:hAnsiTheme="minorHAnsi" w:cstheme="minorHAnsi"/>
        </w:rPr>
        <w:t xml:space="preserve"> establecer políticas y procedimientos institucionales para la creación, organización, utilización y conservación de los documentos en soporte electrónico, y deben ser de acatamiento obligatorio</w:t>
      </w:r>
      <w:r w:rsidR="009D3AA3">
        <w:rPr>
          <w:rFonts w:asciiTheme="minorHAnsi" w:hAnsiTheme="minorHAnsi" w:cstheme="minorHAnsi"/>
        </w:rPr>
        <w:t>.</w:t>
      </w:r>
      <w:r w:rsidRPr="006E40BC">
        <w:rPr>
          <w:rFonts w:asciiTheme="minorHAnsi" w:hAnsiTheme="minorHAnsi" w:cstheme="minorHAnsi"/>
        </w:rPr>
        <w:t xml:space="preserve"> </w:t>
      </w:r>
    </w:p>
    <w:p w14:paraId="293486E5" w14:textId="77777777" w:rsidR="00670329" w:rsidRPr="006E40BC" w:rsidRDefault="00670329" w:rsidP="00670329">
      <w:pPr>
        <w:pStyle w:val="Default"/>
        <w:jc w:val="both"/>
        <w:rPr>
          <w:rFonts w:asciiTheme="minorHAnsi" w:hAnsiTheme="minorHAnsi" w:cstheme="minorHAnsi"/>
        </w:rPr>
      </w:pPr>
    </w:p>
    <w:p w14:paraId="5F27C134" w14:textId="365D19E8"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El uso de correo electrónico y de otras herramientas informáticas estará regulado por las políticas y los procedimientos </w:t>
      </w:r>
      <w:r w:rsidR="009D3AA3">
        <w:rPr>
          <w:rFonts w:asciiTheme="minorHAnsi" w:hAnsiTheme="minorHAnsi" w:cstheme="minorHAnsi"/>
        </w:rPr>
        <w:t>de la Institución</w:t>
      </w:r>
      <w:r w:rsidRPr="006E40BC">
        <w:rPr>
          <w:rFonts w:asciiTheme="minorHAnsi" w:hAnsiTheme="minorHAnsi" w:cstheme="minorHAnsi"/>
        </w:rPr>
        <w:t xml:space="preserve"> para la creación, organización, utilización y conservación de los documentos. </w:t>
      </w:r>
    </w:p>
    <w:p w14:paraId="132BC2B5" w14:textId="77777777" w:rsidR="00670329" w:rsidRPr="00A176A6" w:rsidRDefault="00670329" w:rsidP="00A176A6">
      <w:pPr>
        <w:pStyle w:val="Default"/>
        <w:jc w:val="both"/>
        <w:rPr>
          <w:rFonts w:asciiTheme="minorHAnsi" w:hAnsiTheme="minorHAnsi" w:cstheme="minorHAnsi"/>
        </w:rPr>
      </w:pPr>
    </w:p>
    <w:p w14:paraId="10D952ED" w14:textId="42649575"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La versión final del documento electrónico, firmado digitalmente, será almacenado en el </w:t>
      </w:r>
      <w:r w:rsidR="00AC5F2C" w:rsidRPr="006E40BC">
        <w:rPr>
          <w:rFonts w:asciiTheme="minorHAnsi" w:hAnsiTheme="minorHAnsi" w:cstheme="minorHAnsi"/>
        </w:rPr>
        <w:t>repositorio</w:t>
      </w:r>
      <w:r w:rsidR="00AC5F2C">
        <w:rPr>
          <w:rFonts w:asciiTheme="minorHAnsi" w:hAnsiTheme="minorHAnsi" w:cstheme="minorHAnsi"/>
        </w:rPr>
        <w:t xml:space="preserve"> de</w:t>
      </w:r>
      <w:r w:rsidR="00585F83">
        <w:rPr>
          <w:rFonts w:asciiTheme="minorHAnsi" w:hAnsiTheme="minorHAnsi" w:cstheme="minorHAnsi"/>
        </w:rPr>
        <w:t xml:space="preserve"> cada funcionario</w:t>
      </w:r>
      <w:r w:rsidRPr="006E40BC">
        <w:rPr>
          <w:rFonts w:asciiTheme="minorHAnsi" w:hAnsiTheme="minorHAnsi" w:cstheme="minorHAnsi"/>
        </w:rPr>
        <w:t xml:space="preserve">, respetando la organización establecida por el Encargado del Archivo Central. </w:t>
      </w:r>
    </w:p>
    <w:p w14:paraId="7C4F1846" w14:textId="77777777" w:rsidR="00670329" w:rsidRPr="006E40BC" w:rsidRDefault="00670329" w:rsidP="00670329">
      <w:pPr>
        <w:pStyle w:val="Default"/>
        <w:jc w:val="both"/>
        <w:rPr>
          <w:rFonts w:asciiTheme="minorHAnsi" w:hAnsiTheme="minorHAnsi" w:cstheme="minorHAnsi"/>
        </w:rPr>
      </w:pPr>
    </w:p>
    <w:p w14:paraId="01632EE5" w14:textId="77777777"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Por ningún motivo, se podrán modificar los documentos electrónicos almacenados en el repositorio. </w:t>
      </w:r>
    </w:p>
    <w:p w14:paraId="550AA53D" w14:textId="77777777" w:rsidR="00670329" w:rsidRPr="006E40BC" w:rsidRDefault="00670329" w:rsidP="00670329">
      <w:pPr>
        <w:pStyle w:val="Default"/>
        <w:jc w:val="both"/>
        <w:rPr>
          <w:rFonts w:asciiTheme="minorHAnsi" w:hAnsiTheme="minorHAnsi" w:cstheme="minorHAnsi"/>
        </w:rPr>
      </w:pPr>
    </w:p>
    <w:p w14:paraId="1471E8C9" w14:textId="77777777" w:rsidR="00670329" w:rsidRPr="006E40BC" w:rsidRDefault="00670329" w:rsidP="00A176A6">
      <w:pPr>
        <w:pStyle w:val="Default"/>
        <w:numPr>
          <w:ilvl w:val="0"/>
          <w:numId w:val="18"/>
        </w:numPr>
        <w:jc w:val="both"/>
        <w:rPr>
          <w:rFonts w:asciiTheme="minorHAnsi" w:hAnsiTheme="minorHAnsi" w:cstheme="minorHAnsi"/>
        </w:rPr>
      </w:pPr>
      <w:r w:rsidRPr="006E40BC">
        <w:rPr>
          <w:rFonts w:asciiTheme="minorHAnsi" w:hAnsiTheme="minorHAnsi" w:cstheme="minorHAnsi"/>
        </w:rPr>
        <w:t xml:space="preserve">La eliminación de los documentos electrónicos se realizará </w:t>
      </w:r>
      <w:r>
        <w:rPr>
          <w:rFonts w:asciiTheme="minorHAnsi" w:hAnsiTheme="minorHAnsi" w:cstheme="minorHAnsi"/>
        </w:rPr>
        <w:t xml:space="preserve">de </w:t>
      </w:r>
      <w:r w:rsidRPr="006E40BC">
        <w:rPr>
          <w:rFonts w:asciiTheme="minorHAnsi" w:hAnsiTheme="minorHAnsi" w:cstheme="minorHAnsi"/>
        </w:rPr>
        <w:t xml:space="preserve">acuerdo con los plazos establecidos en las </w:t>
      </w:r>
      <w:r w:rsidR="00602232">
        <w:rPr>
          <w:rFonts w:asciiTheme="minorHAnsi" w:hAnsiTheme="minorHAnsi" w:cstheme="minorHAnsi"/>
        </w:rPr>
        <w:t>“</w:t>
      </w:r>
      <w:r w:rsidRPr="006E40BC">
        <w:rPr>
          <w:rFonts w:asciiTheme="minorHAnsi" w:hAnsiTheme="minorHAnsi" w:cstheme="minorHAnsi"/>
        </w:rPr>
        <w:t>Tablas de Plazos de Conservación Documental</w:t>
      </w:r>
      <w:r w:rsidR="00602232">
        <w:rPr>
          <w:rFonts w:asciiTheme="minorHAnsi" w:hAnsiTheme="minorHAnsi" w:cstheme="minorHAnsi"/>
        </w:rPr>
        <w:t>”</w:t>
      </w:r>
      <w:r w:rsidRPr="006E40BC">
        <w:rPr>
          <w:rFonts w:asciiTheme="minorHAnsi" w:hAnsiTheme="minorHAnsi" w:cstheme="minorHAnsi"/>
        </w:rPr>
        <w:t xml:space="preserve"> de cada unidad productora. </w:t>
      </w:r>
    </w:p>
    <w:p w14:paraId="70FC1ADE" w14:textId="77777777" w:rsidR="00670329" w:rsidRPr="00A176A6" w:rsidRDefault="00670329" w:rsidP="00A176A6">
      <w:pPr>
        <w:pStyle w:val="Default"/>
        <w:jc w:val="both"/>
        <w:rPr>
          <w:rFonts w:asciiTheme="minorHAnsi" w:hAnsiTheme="minorHAnsi" w:cstheme="minorHAnsi"/>
        </w:rPr>
      </w:pPr>
    </w:p>
    <w:p w14:paraId="129FAB2A" w14:textId="77777777"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t xml:space="preserve">El sistema informático que se utilizará para la gestión de los documentos electrónicos, deberá conservar los datos de referencia de información y necesidad tecnológica para el almacenamiento y acceso (metadatos) de estos documentos durante todo su ciclo de vida. </w:t>
      </w:r>
    </w:p>
    <w:p w14:paraId="12762F1F" w14:textId="77777777" w:rsidR="00670329" w:rsidRPr="00A176A6" w:rsidRDefault="00670329" w:rsidP="00670329">
      <w:pPr>
        <w:pStyle w:val="Default"/>
        <w:jc w:val="both"/>
        <w:rPr>
          <w:rFonts w:asciiTheme="minorHAnsi" w:hAnsiTheme="minorHAnsi" w:cstheme="minorHAnsi"/>
        </w:rPr>
      </w:pPr>
    </w:p>
    <w:p w14:paraId="5AFA68F7" w14:textId="00C488CA"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lastRenderedPageBreak/>
        <w:t xml:space="preserve">El Encargado de Archivo Central deberá verificar, que </w:t>
      </w:r>
      <w:r w:rsidR="00101E5A" w:rsidRPr="00A176A6">
        <w:rPr>
          <w:rFonts w:asciiTheme="minorHAnsi" w:hAnsiTheme="minorHAnsi" w:cstheme="minorHAnsi"/>
        </w:rPr>
        <w:t>el sistema de gestión de documentos electrónicos permita</w:t>
      </w:r>
      <w:r w:rsidRPr="00A176A6">
        <w:rPr>
          <w:rFonts w:asciiTheme="minorHAnsi" w:hAnsiTheme="minorHAnsi" w:cstheme="minorHAnsi"/>
        </w:rPr>
        <w:t xml:space="preserve">: </w:t>
      </w:r>
    </w:p>
    <w:p w14:paraId="5399A81E" w14:textId="77777777" w:rsidR="00670329" w:rsidRPr="00A176A6" w:rsidRDefault="00670329" w:rsidP="00670329">
      <w:pPr>
        <w:pStyle w:val="Default"/>
        <w:jc w:val="both"/>
        <w:rPr>
          <w:rFonts w:asciiTheme="minorHAnsi" w:hAnsiTheme="minorHAnsi" w:cstheme="minorHAnsi"/>
        </w:rPr>
      </w:pPr>
    </w:p>
    <w:p w14:paraId="48D35F50" w14:textId="77777777" w:rsidR="00670329" w:rsidRPr="00A176A6" w:rsidRDefault="00670329" w:rsidP="00A176A6">
      <w:pPr>
        <w:pStyle w:val="Default"/>
        <w:numPr>
          <w:ilvl w:val="1"/>
          <w:numId w:val="18"/>
        </w:numPr>
        <w:jc w:val="both"/>
        <w:rPr>
          <w:rFonts w:asciiTheme="minorHAnsi" w:hAnsiTheme="minorHAnsi" w:cstheme="minorHAnsi"/>
        </w:rPr>
      </w:pPr>
      <w:r w:rsidRPr="00A176A6">
        <w:rPr>
          <w:rFonts w:asciiTheme="minorHAnsi" w:hAnsiTheme="minorHAnsi" w:cstheme="minorHAnsi"/>
        </w:rPr>
        <w:t xml:space="preserve">El control de la concepción, producción, mantenimiento, utilización y conservación de los documentos producidos por medios automáticos, de manera que se pueda garantizar su autenticidad, integridad y confiabilidad. </w:t>
      </w:r>
    </w:p>
    <w:p w14:paraId="41002E59" w14:textId="77777777" w:rsidR="00670329" w:rsidRPr="00A176A6" w:rsidRDefault="00670329" w:rsidP="00A176A6">
      <w:pPr>
        <w:pStyle w:val="Default"/>
        <w:numPr>
          <w:ilvl w:val="1"/>
          <w:numId w:val="18"/>
        </w:numPr>
        <w:jc w:val="both"/>
        <w:rPr>
          <w:rFonts w:asciiTheme="minorHAnsi" w:hAnsiTheme="minorHAnsi" w:cstheme="minorHAnsi"/>
        </w:rPr>
      </w:pPr>
      <w:r w:rsidRPr="00A176A6">
        <w:rPr>
          <w:rFonts w:asciiTheme="minorHAnsi" w:hAnsiTheme="minorHAnsi" w:cstheme="minorHAnsi"/>
        </w:rPr>
        <w:t xml:space="preserve">La delimitación de los dominios de trabajo tanto a nivel general como individual y colectivo dentro del sistema de información. </w:t>
      </w:r>
    </w:p>
    <w:p w14:paraId="3EFED397" w14:textId="77777777" w:rsidR="00670329" w:rsidRPr="00A176A6" w:rsidRDefault="00670329" w:rsidP="00A176A6">
      <w:pPr>
        <w:pStyle w:val="Default"/>
        <w:numPr>
          <w:ilvl w:val="1"/>
          <w:numId w:val="18"/>
        </w:numPr>
        <w:jc w:val="both"/>
        <w:rPr>
          <w:rFonts w:asciiTheme="minorHAnsi" w:hAnsiTheme="minorHAnsi" w:cstheme="minorHAnsi"/>
        </w:rPr>
      </w:pPr>
      <w:r w:rsidRPr="00A176A6">
        <w:rPr>
          <w:rFonts w:asciiTheme="minorHAnsi" w:hAnsiTheme="minorHAnsi" w:cstheme="minorHAnsi"/>
        </w:rPr>
        <w:t xml:space="preserve">La información de referencia cruzada para relacionar documentos textuales con automáticos. </w:t>
      </w:r>
    </w:p>
    <w:p w14:paraId="510817BA" w14:textId="77777777" w:rsidR="00670329" w:rsidRPr="00A176A6" w:rsidRDefault="00670329" w:rsidP="00A176A6">
      <w:pPr>
        <w:pStyle w:val="Default"/>
        <w:numPr>
          <w:ilvl w:val="1"/>
          <w:numId w:val="18"/>
        </w:numPr>
        <w:jc w:val="both"/>
        <w:rPr>
          <w:rFonts w:asciiTheme="minorHAnsi" w:hAnsiTheme="minorHAnsi" w:cstheme="minorHAnsi"/>
        </w:rPr>
      </w:pPr>
      <w:r w:rsidRPr="00A176A6">
        <w:rPr>
          <w:rFonts w:asciiTheme="minorHAnsi" w:hAnsiTheme="minorHAnsi" w:cstheme="minorHAnsi"/>
        </w:rPr>
        <w:t xml:space="preserve">Las modalidades de autenticación, de duplicación, de seguimiento, de recuperación y de verificación de los documentos. </w:t>
      </w:r>
    </w:p>
    <w:p w14:paraId="3E832C89" w14:textId="77777777" w:rsidR="00670329" w:rsidRDefault="00670329" w:rsidP="00A176A6">
      <w:pPr>
        <w:pStyle w:val="Default"/>
        <w:numPr>
          <w:ilvl w:val="1"/>
          <w:numId w:val="18"/>
        </w:numPr>
        <w:jc w:val="both"/>
        <w:rPr>
          <w:rFonts w:asciiTheme="minorHAnsi" w:hAnsiTheme="minorHAnsi" w:cstheme="minorHAnsi"/>
        </w:rPr>
      </w:pPr>
      <w:r w:rsidRPr="00A176A6">
        <w:rPr>
          <w:rFonts w:asciiTheme="minorHAnsi" w:hAnsiTheme="minorHAnsi" w:cstheme="minorHAnsi"/>
        </w:rPr>
        <w:t xml:space="preserve">Garantizar la compatibilidad de la información entre las unidades administrativas. </w:t>
      </w:r>
    </w:p>
    <w:p w14:paraId="4950682C" w14:textId="77777777" w:rsidR="00301D2C" w:rsidRPr="00A176A6" w:rsidRDefault="00301D2C" w:rsidP="00A176A6">
      <w:pPr>
        <w:pStyle w:val="Default"/>
        <w:numPr>
          <w:ilvl w:val="1"/>
          <w:numId w:val="18"/>
        </w:numPr>
        <w:jc w:val="both"/>
        <w:rPr>
          <w:rFonts w:asciiTheme="minorHAnsi" w:hAnsiTheme="minorHAnsi" w:cstheme="minorHAnsi"/>
        </w:rPr>
      </w:pPr>
      <w:r>
        <w:rPr>
          <w:rFonts w:asciiTheme="minorHAnsi" w:hAnsiTheme="minorHAnsi" w:cstheme="minorHAnsi"/>
        </w:rPr>
        <w:t>Garantizar y facilitar el acceso a la información.</w:t>
      </w:r>
    </w:p>
    <w:p w14:paraId="2CB9491C" w14:textId="77777777" w:rsidR="00670329" w:rsidRPr="00A176A6" w:rsidRDefault="00670329" w:rsidP="00A176A6">
      <w:pPr>
        <w:pStyle w:val="Default"/>
        <w:jc w:val="both"/>
        <w:rPr>
          <w:rFonts w:asciiTheme="minorHAnsi" w:hAnsiTheme="minorHAnsi" w:cstheme="minorHAnsi"/>
        </w:rPr>
      </w:pPr>
    </w:p>
    <w:p w14:paraId="5B368AF1" w14:textId="77777777"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t xml:space="preserve">El Encargado de Archivo Central en conjunto con la Unidad de Tecnologías de Información </w:t>
      </w:r>
      <w:r w:rsidR="00F66FB9">
        <w:rPr>
          <w:rFonts w:asciiTheme="minorHAnsi" w:hAnsiTheme="minorHAnsi" w:cstheme="minorHAnsi"/>
        </w:rPr>
        <w:t>I</w:t>
      </w:r>
      <w:r w:rsidRPr="00A176A6">
        <w:rPr>
          <w:rFonts w:asciiTheme="minorHAnsi" w:hAnsiTheme="minorHAnsi" w:cstheme="minorHAnsi"/>
        </w:rPr>
        <w:t xml:space="preserve">nstitucional, deberán realizar investigaciones periódicas en el mercado sobre el avance de la tecnología, adquirir nuevos equipos de almacenamiento de información y migrar los documentos producidos por medios automáticos a nuevos soportes, antes de que los actuales sean obsoletos y se corra riesgo de pérdida de información. </w:t>
      </w:r>
    </w:p>
    <w:p w14:paraId="567D1C3C" w14:textId="77777777" w:rsidR="00670329" w:rsidRPr="00A176A6" w:rsidRDefault="00670329" w:rsidP="00670329">
      <w:pPr>
        <w:pStyle w:val="Default"/>
        <w:jc w:val="both"/>
        <w:rPr>
          <w:rFonts w:asciiTheme="minorHAnsi" w:hAnsiTheme="minorHAnsi" w:cstheme="minorHAnsi"/>
        </w:rPr>
      </w:pPr>
    </w:p>
    <w:p w14:paraId="18B11E17" w14:textId="77777777"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t xml:space="preserve">La migración de los documentos electrónicos a nuevos soportes deberá realizarse cuando su acceso se vea comprometido por la obsolescencia de los soportes en que se encuentren. </w:t>
      </w:r>
    </w:p>
    <w:p w14:paraId="5DDC083C" w14:textId="77777777" w:rsidR="00670329" w:rsidRPr="00A176A6" w:rsidRDefault="00670329" w:rsidP="00670329">
      <w:pPr>
        <w:pStyle w:val="Default"/>
        <w:jc w:val="both"/>
        <w:rPr>
          <w:rFonts w:asciiTheme="minorHAnsi" w:hAnsiTheme="minorHAnsi" w:cstheme="minorHAnsi"/>
        </w:rPr>
      </w:pPr>
    </w:p>
    <w:p w14:paraId="5D34C242" w14:textId="77777777" w:rsidR="00670329" w:rsidRPr="00A176A6" w:rsidRDefault="00B36657" w:rsidP="00A176A6">
      <w:pPr>
        <w:pStyle w:val="Default"/>
        <w:numPr>
          <w:ilvl w:val="0"/>
          <w:numId w:val="18"/>
        </w:numPr>
        <w:jc w:val="both"/>
        <w:rPr>
          <w:rFonts w:asciiTheme="minorHAnsi" w:hAnsiTheme="minorHAnsi" w:cstheme="minorHAnsi"/>
        </w:rPr>
      </w:pPr>
      <w:r>
        <w:rPr>
          <w:rFonts w:asciiTheme="minorHAnsi" w:hAnsiTheme="minorHAnsi" w:cstheme="minorHAnsi"/>
        </w:rPr>
        <w:t>L</w:t>
      </w:r>
      <w:r w:rsidR="00670329" w:rsidRPr="00A176A6">
        <w:rPr>
          <w:rFonts w:asciiTheme="minorHAnsi" w:hAnsiTheme="minorHAnsi" w:cstheme="minorHAnsi"/>
        </w:rPr>
        <w:t xml:space="preserve">os dispositivos deben estar protegidos contra las fluctuaciones de voltaje normales en los servicios de las compañías proveedoras de electricidad. Para esto es recomendable el uso de unidades de respaldo de corriente eléctrica que cuenten con regulador de voltaje. </w:t>
      </w:r>
    </w:p>
    <w:p w14:paraId="4C0D3D5C" w14:textId="77777777" w:rsidR="00670329" w:rsidRPr="00A176A6" w:rsidRDefault="00670329" w:rsidP="00670329">
      <w:pPr>
        <w:pStyle w:val="Default"/>
        <w:jc w:val="both"/>
        <w:rPr>
          <w:rFonts w:asciiTheme="minorHAnsi" w:hAnsiTheme="minorHAnsi" w:cstheme="minorHAnsi"/>
        </w:rPr>
      </w:pPr>
    </w:p>
    <w:p w14:paraId="32F7D507" w14:textId="29B4E384"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t>Es responsabilidad de los funcionarios de la Institución respaldar</w:t>
      </w:r>
      <w:r w:rsidR="009D7ADC">
        <w:rPr>
          <w:rFonts w:asciiTheme="minorHAnsi" w:hAnsiTheme="minorHAnsi" w:cstheme="minorHAnsi"/>
        </w:rPr>
        <w:t xml:space="preserve"> cada 8 días, </w:t>
      </w:r>
      <w:r w:rsidRPr="00A176A6">
        <w:rPr>
          <w:rFonts w:asciiTheme="minorHAnsi" w:hAnsiTheme="minorHAnsi" w:cstheme="minorHAnsi"/>
        </w:rPr>
        <w:t xml:space="preserve">los documentos electrónicos que producen, siguiendo los criterios establecidos por la Unidad de Tecnologías de Información </w:t>
      </w:r>
      <w:r w:rsidR="002E2B64">
        <w:rPr>
          <w:rFonts w:asciiTheme="minorHAnsi" w:hAnsiTheme="minorHAnsi" w:cstheme="minorHAnsi"/>
        </w:rPr>
        <w:t>I</w:t>
      </w:r>
      <w:r w:rsidRPr="00A176A6">
        <w:rPr>
          <w:rFonts w:asciiTheme="minorHAnsi" w:hAnsiTheme="minorHAnsi" w:cstheme="minorHAnsi"/>
        </w:rPr>
        <w:t xml:space="preserve">nstitucional y el Encargado del Archivo Central, de manera que se garantice la permanencia, la integridad, la autenticidad y la accesibilidad de la información. </w:t>
      </w:r>
    </w:p>
    <w:p w14:paraId="68B448E1" w14:textId="77777777" w:rsidR="00670329" w:rsidRPr="00A176A6" w:rsidRDefault="00670329" w:rsidP="00670329">
      <w:pPr>
        <w:pStyle w:val="Default"/>
        <w:jc w:val="both"/>
        <w:rPr>
          <w:rFonts w:asciiTheme="minorHAnsi" w:hAnsiTheme="minorHAnsi" w:cstheme="minorHAnsi"/>
        </w:rPr>
      </w:pPr>
    </w:p>
    <w:p w14:paraId="675CC9AF" w14:textId="77777777" w:rsidR="00670329" w:rsidRPr="00EE7973" w:rsidRDefault="00670329" w:rsidP="00A176A6">
      <w:pPr>
        <w:pStyle w:val="Default"/>
        <w:numPr>
          <w:ilvl w:val="0"/>
          <w:numId w:val="18"/>
        </w:numPr>
        <w:jc w:val="both"/>
        <w:rPr>
          <w:rFonts w:asciiTheme="minorHAnsi" w:hAnsiTheme="minorHAnsi" w:cstheme="minorHAnsi"/>
        </w:rPr>
      </w:pPr>
      <w:r w:rsidRPr="00EE7973">
        <w:rPr>
          <w:rFonts w:asciiTheme="minorHAnsi" w:hAnsiTheme="minorHAnsi" w:cstheme="minorHAnsi"/>
        </w:rPr>
        <w:t xml:space="preserve">El Encargado de Archivo Central en conjunto con la Unidad de Tecnologías de Información </w:t>
      </w:r>
      <w:r w:rsidR="002E2B64" w:rsidRPr="00EE7973">
        <w:rPr>
          <w:rFonts w:asciiTheme="minorHAnsi" w:hAnsiTheme="minorHAnsi" w:cstheme="minorHAnsi"/>
        </w:rPr>
        <w:t>I</w:t>
      </w:r>
      <w:r w:rsidRPr="00EE7973">
        <w:rPr>
          <w:rFonts w:asciiTheme="minorHAnsi" w:hAnsiTheme="minorHAnsi" w:cstheme="minorHAnsi"/>
        </w:rPr>
        <w:t>nstitucional</w:t>
      </w:r>
      <w:r w:rsidR="002E2B64" w:rsidRPr="00EE7973">
        <w:rPr>
          <w:rFonts w:asciiTheme="minorHAnsi" w:hAnsiTheme="minorHAnsi" w:cstheme="minorHAnsi"/>
        </w:rPr>
        <w:t>,</w:t>
      </w:r>
      <w:r w:rsidRPr="00EE7973">
        <w:rPr>
          <w:rFonts w:asciiTheme="minorHAnsi" w:hAnsiTheme="minorHAnsi" w:cstheme="minorHAnsi"/>
        </w:rPr>
        <w:t xml:space="preserve"> realizaran auditorias informáticas con el objeto de verificar el cumplimiento de los procedimientos</w:t>
      </w:r>
      <w:r w:rsidR="00EE7973" w:rsidRPr="00EE7973">
        <w:rPr>
          <w:rFonts w:asciiTheme="minorHAnsi" w:hAnsiTheme="minorHAnsi" w:cstheme="minorHAnsi"/>
        </w:rPr>
        <w:t>.</w:t>
      </w:r>
      <w:r w:rsidRPr="00EE7973">
        <w:rPr>
          <w:rFonts w:asciiTheme="minorHAnsi" w:hAnsiTheme="minorHAnsi" w:cstheme="minorHAnsi"/>
        </w:rPr>
        <w:t xml:space="preserve"> </w:t>
      </w:r>
    </w:p>
    <w:p w14:paraId="6DB238A1" w14:textId="77777777" w:rsidR="00670329" w:rsidRPr="00A176A6" w:rsidRDefault="00670329" w:rsidP="00670329">
      <w:pPr>
        <w:pStyle w:val="Default"/>
        <w:jc w:val="both"/>
        <w:rPr>
          <w:rFonts w:asciiTheme="minorHAnsi" w:hAnsiTheme="minorHAnsi" w:cstheme="minorHAnsi"/>
        </w:rPr>
      </w:pPr>
    </w:p>
    <w:p w14:paraId="69337491" w14:textId="77777777"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lastRenderedPageBreak/>
        <w:t xml:space="preserve">Para la producción de los documentos electrónicos se utilizarán formatos de firma digital que definen de manera estandarizada los atributos suficientes para garantizar la verificación de la validez del documento en el tiempo, que estén auspiciados por alguna entidad reconocida, y que sus especificaciones técnicas sean de acceso público. </w:t>
      </w:r>
    </w:p>
    <w:p w14:paraId="760BD715" w14:textId="77777777" w:rsidR="00670329" w:rsidRPr="00A176A6" w:rsidRDefault="00670329" w:rsidP="00670329">
      <w:pPr>
        <w:pStyle w:val="Default"/>
        <w:jc w:val="both"/>
        <w:rPr>
          <w:rFonts w:asciiTheme="minorHAnsi" w:hAnsiTheme="minorHAnsi" w:cstheme="minorHAnsi"/>
        </w:rPr>
      </w:pPr>
    </w:p>
    <w:p w14:paraId="3F473CDC" w14:textId="77777777" w:rsidR="00670329" w:rsidRPr="00A176A6" w:rsidRDefault="00670329" w:rsidP="00A176A6">
      <w:pPr>
        <w:pStyle w:val="Default"/>
        <w:numPr>
          <w:ilvl w:val="0"/>
          <w:numId w:val="18"/>
        </w:numPr>
        <w:jc w:val="both"/>
        <w:rPr>
          <w:rFonts w:asciiTheme="minorHAnsi" w:hAnsiTheme="minorHAnsi" w:cstheme="minorHAnsi"/>
        </w:rPr>
      </w:pPr>
      <w:r w:rsidRPr="00A176A6">
        <w:rPr>
          <w:rFonts w:asciiTheme="minorHAnsi" w:hAnsiTheme="minorHAnsi" w:cstheme="minorHAnsi"/>
        </w:rPr>
        <w:t xml:space="preserve">Los formatos oficiales de los documentos electrónicos firmados digitalmente en Costa Rica serán solo aquellos que la Dirección de Certificadores de Firma Digital determine. </w:t>
      </w:r>
    </w:p>
    <w:p w14:paraId="2AF6A40E" w14:textId="77777777" w:rsidR="00670329" w:rsidRPr="00A176A6" w:rsidRDefault="00670329" w:rsidP="00A176A6">
      <w:pPr>
        <w:pStyle w:val="Default"/>
        <w:jc w:val="both"/>
        <w:rPr>
          <w:rFonts w:asciiTheme="minorHAnsi" w:hAnsiTheme="minorHAnsi" w:cstheme="minorHAnsi"/>
        </w:rPr>
      </w:pPr>
    </w:p>
    <w:p w14:paraId="530088A6" w14:textId="77777777" w:rsidR="00670329" w:rsidRPr="00A176A6" w:rsidRDefault="00670329" w:rsidP="00A176A6">
      <w:pPr>
        <w:pStyle w:val="Default"/>
        <w:jc w:val="both"/>
        <w:rPr>
          <w:rFonts w:asciiTheme="minorHAnsi" w:hAnsiTheme="minorHAnsi" w:cstheme="minorHAnsi"/>
        </w:rPr>
      </w:pPr>
      <w:r w:rsidRPr="00A176A6">
        <w:rPr>
          <w:rFonts w:asciiTheme="minorHAnsi" w:hAnsiTheme="minorHAnsi" w:cstheme="minorHAnsi"/>
        </w:rPr>
        <w:t>Por lo anterior, se utilizarán los formatos oficiales que la Dirección de Certificadores de Firma Digital determinó</w:t>
      </w:r>
      <w:r w:rsidR="00ED138D">
        <w:rPr>
          <w:rFonts w:asciiTheme="minorHAnsi" w:hAnsiTheme="minorHAnsi" w:cstheme="minorHAnsi"/>
        </w:rPr>
        <w:t>.</w:t>
      </w:r>
      <w:r w:rsidRPr="00A176A6">
        <w:rPr>
          <w:rFonts w:asciiTheme="minorHAnsi" w:hAnsiTheme="minorHAnsi" w:cstheme="minorHAnsi"/>
        </w:rPr>
        <w:t xml:space="preserve"> </w:t>
      </w:r>
    </w:p>
    <w:p w14:paraId="568720CB" w14:textId="77777777" w:rsidR="00670329" w:rsidRPr="00A176A6" w:rsidRDefault="00670329" w:rsidP="00A176A6">
      <w:pPr>
        <w:pStyle w:val="Default"/>
        <w:jc w:val="both"/>
        <w:rPr>
          <w:rFonts w:asciiTheme="minorHAnsi" w:hAnsiTheme="minorHAnsi" w:cstheme="minorHAnsi"/>
        </w:rPr>
      </w:pPr>
    </w:p>
    <w:p w14:paraId="1901F972" w14:textId="77777777" w:rsidR="0036598E" w:rsidRPr="006B0BBC" w:rsidRDefault="006921AC" w:rsidP="006B0BBC">
      <w:pPr>
        <w:pStyle w:val="Ttulo1"/>
        <w:rPr>
          <w:b/>
          <w:sz w:val="24"/>
          <w:szCs w:val="24"/>
        </w:rPr>
      </w:pPr>
      <w:bookmarkStart w:id="7" w:name="_Toc66364971"/>
      <w:r w:rsidRPr="006B0BBC">
        <w:rPr>
          <w:b/>
          <w:sz w:val="24"/>
          <w:szCs w:val="24"/>
        </w:rPr>
        <w:t xml:space="preserve">2. </w:t>
      </w:r>
      <w:r w:rsidR="0036598E" w:rsidRPr="006B0BBC">
        <w:rPr>
          <w:b/>
          <w:sz w:val="24"/>
          <w:szCs w:val="24"/>
        </w:rPr>
        <w:t>CONDICIONES PARA LA CONSERVACION DE DOCUMENTOS EN SOPORTE ELECTRONICO</w:t>
      </w:r>
      <w:bookmarkEnd w:id="7"/>
    </w:p>
    <w:p w14:paraId="7BCB3AE4" w14:textId="77777777" w:rsidR="00315469" w:rsidRDefault="00315469" w:rsidP="00A176A6">
      <w:pPr>
        <w:pStyle w:val="Default"/>
        <w:jc w:val="both"/>
        <w:rPr>
          <w:rFonts w:asciiTheme="minorHAnsi" w:hAnsiTheme="minorHAnsi" w:cstheme="minorHAnsi"/>
          <w:b/>
        </w:rPr>
      </w:pPr>
    </w:p>
    <w:p w14:paraId="3E9F2AAC" w14:textId="38323502" w:rsidR="00315469" w:rsidRDefault="00315469" w:rsidP="00A176A6">
      <w:pPr>
        <w:pStyle w:val="Default"/>
        <w:jc w:val="both"/>
        <w:rPr>
          <w:rFonts w:asciiTheme="minorHAnsi" w:hAnsiTheme="minorHAnsi" w:cstheme="minorHAnsi"/>
        </w:rPr>
      </w:pPr>
      <w:r w:rsidRPr="00315469">
        <w:rPr>
          <w:rFonts w:asciiTheme="minorHAnsi" w:hAnsiTheme="minorHAnsi" w:cstheme="minorHAnsi"/>
        </w:rPr>
        <w:t xml:space="preserve">Cuando </w:t>
      </w:r>
      <w:r w:rsidR="007E0E2C" w:rsidRPr="00315469">
        <w:rPr>
          <w:rFonts w:asciiTheme="minorHAnsi" w:hAnsiTheme="minorHAnsi" w:cstheme="minorHAnsi"/>
        </w:rPr>
        <w:t xml:space="preserve">se </w:t>
      </w:r>
      <w:r w:rsidR="007E0E2C">
        <w:rPr>
          <w:rFonts w:asciiTheme="minorHAnsi" w:hAnsiTheme="minorHAnsi" w:cstheme="minorHAnsi"/>
        </w:rPr>
        <w:t>custodian</w:t>
      </w:r>
      <w:r>
        <w:rPr>
          <w:rFonts w:asciiTheme="minorHAnsi" w:hAnsiTheme="minorHAnsi" w:cstheme="minorHAnsi"/>
        </w:rPr>
        <w:t xml:space="preserve"> documentos en soporte electrónico se establecerán los mecanismos y procedimientos necesarios para asegurar la autenticidad, integridad, inalterabilidad y disponibilidad de los documentos electrónicos de archivo, en el largo plazo, entre ellas los siguientes:</w:t>
      </w:r>
    </w:p>
    <w:p w14:paraId="7B34ED69" w14:textId="77777777" w:rsidR="00A176A6" w:rsidRPr="00A176A6" w:rsidRDefault="00A176A6" w:rsidP="00A176A6">
      <w:pPr>
        <w:pStyle w:val="Default"/>
        <w:jc w:val="both"/>
        <w:rPr>
          <w:rFonts w:asciiTheme="minorHAnsi" w:hAnsiTheme="minorHAnsi" w:cstheme="minorHAnsi"/>
        </w:rPr>
      </w:pPr>
    </w:p>
    <w:p w14:paraId="3884C8AF" w14:textId="77777777" w:rsidR="00315469" w:rsidRDefault="003B6573" w:rsidP="00A176A6">
      <w:pPr>
        <w:pStyle w:val="Default"/>
        <w:numPr>
          <w:ilvl w:val="0"/>
          <w:numId w:val="19"/>
        </w:numPr>
        <w:jc w:val="both"/>
        <w:rPr>
          <w:rFonts w:asciiTheme="minorHAnsi" w:hAnsiTheme="minorHAnsi" w:cstheme="minorHAnsi"/>
        </w:rPr>
      </w:pPr>
      <w:r w:rsidRPr="00A176A6">
        <w:rPr>
          <w:rFonts w:asciiTheme="minorHAnsi" w:hAnsiTheme="minorHAnsi" w:cstheme="minorHAnsi"/>
        </w:rPr>
        <w:t>Proveer de espacio físico con las condiciones ambientales idóneas y el mobiliario adecuado para conservar los documentos en soporte electrónico. Para los depósitos de almacenamiento de documentos en este soporte se deben evitar los cambios bruscos de temperatura y humedad.</w:t>
      </w:r>
    </w:p>
    <w:p w14:paraId="5913BF02" w14:textId="559211E1" w:rsidR="008C5D43" w:rsidRDefault="008C5D43" w:rsidP="00A176A6">
      <w:pPr>
        <w:pStyle w:val="Default"/>
        <w:numPr>
          <w:ilvl w:val="0"/>
          <w:numId w:val="19"/>
        </w:numPr>
        <w:jc w:val="both"/>
        <w:rPr>
          <w:rFonts w:asciiTheme="minorHAnsi" w:hAnsiTheme="minorHAnsi" w:cstheme="minorHAnsi"/>
        </w:rPr>
      </w:pPr>
      <w:r>
        <w:rPr>
          <w:rFonts w:asciiTheme="minorHAnsi" w:hAnsiTheme="minorHAnsi" w:cstheme="minorHAnsi"/>
        </w:rPr>
        <w:t xml:space="preserve">Mantener una copia de seguridad de los documentos electrónicos producidos. </w:t>
      </w:r>
    </w:p>
    <w:p w14:paraId="65939CF8" w14:textId="77777777" w:rsidR="008C5D43" w:rsidRDefault="008C5D43" w:rsidP="00A176A6">
      <w:pPr>
        <w:pStyle w:val="Default"/>
        <w:numPr>
          <w:ilvl w:val="0"/>
          <w:numId w:val="19"/>
        </w:numPr>
        <w:jc w:val="both"/>
        <w:rPr>
          <w:rFonts w:asciiTheme="minorHAnsi" w:hAnsiTheme="minorHAnsi" w:cstheme="minorHAnsi"/>
        </w:rPr>
      </w:pPr>
      <w:r>
        <w:rPr>
          <w:rFonts w:asciiTheme="minorHAnsi" w:hAnsiTheme="minorHAnsi" w:cstheme="minorHAnsi"/>
        </w:rPr>
        <w:t>Realizar revisiones periódicas de la capacidad de almacenamiento, para garantizar que se cuenta con espacio suficiente para todo el ciclo de vida de los documentos.</w:t>
      </w:r>
    </w:p>
    <w:p w14:paraId="6AF9CFDA" w14:textId="77777777" w:rsidR="00064AE3" w:rsidRDefault="008C5D43" w:rsidP="00A176A6">
      <w:pPr>
        <w:pStyle w:val="Default"/>
        <w:numPr>
          <w:ilvl w:val="0"/>
          <w:numId w:val="19"/>
        </w:numPr>
        <w:jc w:val="both"/>
        <w:rPr>
          <w:rFonts w:asciiTheme="minorHAnsi" w:hAnsiTheme="minorHAnsi" w:cstheme="minorHAnsi"/>
        </w:rPr>
      </w:pPr>
      <w:r>
        <w:rPr>
          <w:rFonts w:asciiTheme="minorHAnsi" w:hAnsiTheme="minorHAnsi" w:cstheme="minorHAnsi"/>
        </w:rPr>
        <w:t>Contar con un plan de contingencia ante posibles desastres, diseñado para la recuperación de datos tras una situación de fallo, como alternativa</w:t>
      </w:r>
      <w:r w:rsidR="00064AE3">
        <w:rPr>
          <w:rFonts w:asciiTheme="minorHAnsi" w:hAnsiTheme="minorHAnsi" w:cstheme="minorHAnsi"/>
        </w:rPr>
        <w:t xml:space="preserve"> para la recuperación a partir de copias de seguridad.</w:t>
      </w:r>
    </w:p>
    <w:p w14:paraId="0CA7BE68" w14:textId="77777777" w:rsidR="00064AE3" w:rsidRDefault="00064AE3" w:rsidP="00A176A6">
      <w:pPr>
        <w:pStyle w:val="Default"/>
        <w:numPr>
          <w:ilvl w:val="0"/>
          <w:numId w:val="19"/>
        </w:numPr>
        <w:jc w:val="both"/>
        <w:rPr>
          <w:rFonts w:asciiTheme="minorHAnsi" w:hAnsiTheme="minorHAnsi" w:cstheme="minorHAnsi"/>
        </w:rPr>
      </w:pPr>
      <w:r>
        <w:rPr>
          <w:rFonts w:asciiTheme="minorHAnsi" w:hAnsiTheme="minorHAnsi" w:cstheme="minorHAnsi"/>
        </w:rPr>
        <w:t>Conservar los documentos originales o copia maestras, de forma independiente de aquellas de consulta o de acceso público.</w:t>
      </w:r>
    </w:p>
    <w:p w14:paraId="1A4057F4" w14:textId="77777777" w:rsidR="002F0E24" w:rsidRDefault="002F0E24" w:rsidP="00A176A6">
      <w:pPr>
        <w:pStyle w:val="Default"/>
        <w:numPr>
          <w:ilvl w:val="0"/>
          <w:numId w:val="19"/>
        </w:numPr>
        <w:jc w:val="both"/>
        <w:rPr>
          <w:rFonts w:asciiTheme="minorHAnsi" w:hAnsiTheme="minorHAnsi" w:cstheme="minorHAnsi"/>
        </w:rPr>
      </w:pPr>
      <w:r>
        <w:rPr>
          <w:rFonts w:asciiTheme="minorHAnsi" w:hAnsiTheme="minorHAnsi" w:cstheme="minorHAnsi"/>
        </w:rPr>
        <w:t>Si se custodian documentos electrónicos en soportes como; discos compactos, cintas y otros soportes externos, preferiblemente se debe realizar una migración ordenada de estos soportes hacia repositorios digitales confiables de almace</w:t>
      </w:r>
      <w:r w:rsidR="00E57438">
        <w:rPr>
          <w:rFonts w:asciiTheme="minorHAnsi" w:hAnsiTheme="minorHAnsi" w:cstheme="minorHAnsi"/>
        </w:rPr>
        <w:t>namiento de alta disponibilidad a los que existan. Si no existe posibilidad presupuestaria para la adquisición de estos medios se deberá aplicar las siguientes recomendaciones:</w:t>
      </w:r>
    </w:p>
    <w:p w14:paraId="317AD9A6" w14:textId="77777777" w:rsidR="00315469" w:rsidRPr="00A176A6" w:rsidRDefault="00315469" w:rsidP="00315469">
      <w:pPr>
        <w:pStyle w:val="Default"/>
        <w:jc w:val="both"/>
        <w:rPr>
          <w:rFonts w:asciiTheme="minorHAnsi" w:hAnsiTheme="minorHAnsi" w:cstheme="minorHAnsi"/>
        </w:rPr>
      </w:pPr>
    </w:p>
    <w:p w14:paraId="50FC7D03" w14:textId="77777777" w:rsidR="003B6573" w:rsidRPr="00A176A6" w:rsidRDefault="00E57438" w:rsidP="007741F9">
      <w:pPr>
        <w:pStyle w:val="Default"/>
        <w:numPr>
          <w:ilvl w:val="0"/>
          <w:numId w:val="22"/>
        </w:numPr>
        <w:jc w:val="both"/>
        <w:rPr>
          <w:rFonts w:asciiTheme="minorHAnsi" w:hAnsiTheme="minorHAnsi" w:cstheme="minorHAnsi"/>
        </w:rPr>
      </w:pPr>
      <w:r>
        <w:rPr>
          <w:rFonts w:asciiTheme="minorHAnsi" w:hAnsiTheme="minorHAnsi" w:cstheme="minorHAnsi"/>
        </w:rPr>
        <w:t xml:space="preserve">La </w:t>
      </w:r>
      <w:r w:rsidR="003B6573" w:rsidRPr="00A176A6">
        <w:rPr>
          <w:rFonts w:asciiTheme="minorHAnsi" w:hAnsiTheme="minorHAnsi" w:cstheme="minorHAnsi"/>
        </w:rPr>
        <w:t>temperatura debe estar entre 16 °C a 20 °C y una hume</w:t>
      </w:r>
      <w:r>
        <w:rPr>
          <w:rFonts w:asciiTheme="minorHAnsi" w:hAnsiTheme="minorHAnsi" w:cstheme="minorHAnsi"/>
        </w:rPr>
        <w:t xml:space="preserve">dad relativa entre 30 % a 40 % en las áreas de depósito y asegurar condiciones similares en los sitios donde se facilitan los documentos, con el fin de garantizar la estabilidad física y </w:t>
      </w:r>
      <w:r>
        <w:rPr>
          <w:rFonts w:asciiTheme="minorHAnsi" w:hAnsiTheme="minorHAnsi" w:cstheme="minorHAnsi"/>
        </w:rPr>
        <w:lastRenderedPageBreak/>
        <w:t xml:space="preserve">funcional de estos, por eventuales cambios bruscos en las condiciones ambientales.  </w:t>
      </w:r>
    </w:p>
    <w:p w14:paraId="0154AF6A" w14:textId="77777777" w:rsidR="003B6573" w:rsidRPr="00A176A6" w:rsidRDefault="009D29F3" w:rsidP="007741F9">
      <w:pPr>
        <w:pStyle w:val="Default"/>
        <w:numPr>
          <w:ilvl w:val="0"/>
          <w:numId w:val="22"/>
        </w:numPr>
        <w:jc w:val="both"/>
        <w:rPr>
          <w:rFonts w:asciiTheme="minorHAnsi" w:hAnsiTheme="minorHAnsi" w:cstheme="minorHAnsi"/>
        </w:rPr>
      </w:pPr>
      <w:r>
        <w:rPr>
          <w:rFonts w:asciiTheme="minorHAnsi" w:hAnsiTheme="minorHAnsi" w:cstheme="minorHAnsi"/>
        </w:rPr>
        <w:t>Disponer los soportes electrónicos en mobiliario adecuado y mantenerlo libre de polvo y suciedad.</w:t>
      </w:r>
    </w:p>
    <w:p w14:paraId="28DA2863" w14:textId="77777777" w:rsidR="003B6573" w:rsidRPr="00A176A6" w:rsidRDefault="003B6573" w:rsidP="007741F9">
      <w:pPr>
        <w:pStyle w:val="Default"/>
        <w:numPr>
          <w:ilvl w:val="0"/>
          <w:numId w:val="22"/>
        </w:numPr>
        <w:jc w:val="both"/>
        <w:rPr>
          <w:rFonts w:asciiTheme="minorHAnsi" w:hAnsiTheme="minorHAnsi" w:cstheme="minorHAnsi"/>
        </w:rPr>
      </w:pPr>
      <w:r w:rsidRPr="00A176A6">
        <w:rPr>
          <w:rFonts w:asciiTheme="minorHAnsi" w:hAnsiTheme="minorHAnsi" w:cstheme="minorHAnsi"/>
        </w:rPr>
        <w:t xml:space="preserve">Manipular en forma cuidadosa los documentos para garantizar su integridad y conservación. </w:t>
      </w:r>
    </w:p>
    <w:p w14:paraId="544C1E41" w14:textId="77777777" w:rsidR="003B6573" w:rsidRPr="00A176A6" w:rsidRDefault="003B6573" w:rsidP="007741F9">
      <w:pPr>
        <w:pStyle w:val="Default"/>
        <w:numPr>
          <w:ilvl w:val="0"/>
          <w:numId w:val="22"/>
        </w:numPr>
        <w:jc w:val="both"/>
        <w:rPr>
          <w:rFonts w:asciiTheme="minorHAnsi" w:hAnsiTheme="minorHAnsi" w:cstheme="minorHAnsi"/>
        </w:rPr>
      </w:pPr>
      <w:r w:rsidRPr="00A176A6">
        <w:rPr>
          <w:rFonts w:asciiTheme="minorHAnsi" w:hAnsiTheme="minorHAnsi" w:cstheme="minorHAnsi"/>
        </w:rPr>
        <w:t>No almacenar los documentos cerca de campos magnéticos, para evitar alteración o pérdida de datos</w:t>
      </w:r>
      <w:r w:rsidR="009D29F3">
        <w:rPr>
          <w:rFonts w:asciiTheme="minorHAnsi" w:hAnsiTheme="minorHAnsi" w:cstheme="minorHAnsi"/>
        </w:rPr>
        <w:t>.</w:t>
      </w:r>
      <w:r w:rsidRPr="00A176A6">
        <w:rPr>
          <w:rFonts w:asciiTheme="minorHAnsi" w:hAnsiTheme="minorHAnsi" w:cstheme="minorHAnsi"/>
        </w:rPr>
        <w:t xml:space="preserve"> </w:t>
      </w:r>
    </w:p>
    <w:p w14:paraId="117FA317" w14:textId="77777777" w:rsidR="009D29F3" w:rsidRPr="00A176A6" w:rsidRDefault="009D29F3" w:rsidP="007741F9">
      <w:pPr>
        <w:pStyle w:val="Default"/>
        <w:numPr>
          <w:ilvl w:val="0"/>
          <w:numId w:val="22"/>
        </w:numPr>
        <w:jc w:val="both"/>
        <w:rPr>
          <w:rFonts w:asciiTheme="minorHAnsi" w:hAnsiTheme="minorHAnsi" w:cstheme="minorHAnsi"/>
        </w:rPr>
      </w:pPr>
      <w:r>
        <w:rPr>
          <w:rFonts w:asciiTheme="minorHAnsi" w:hAnsiTheme="minorHAnsi" w:cstheme="minorHAnsi"/>
        </w:rPr>
        <w:t>Facilitar la información preferiblemente por medio de una copia en un dispositivo diferente u otro mecanismo alternativo, con el fin de proteger el original.</w:t>
      </w:r>
    </w:p>
    <w:p w14:paraId="68A05BA1" w14:textId="77777777" w:rsidR="00D83349" w:rsidRPr="006B0BBC" w:rsidRDefault="00771624" w:rsidP="006B0BBC">
      <w:pPr>
        <w:pStyle w:val="Ttulo1"/>
        <w:rPr>
          <w:b/>
          <w:sz w:val="24"/>
          <w:szCs w:val="24"/>
        </w:rPr>
      </w:pPr>
      <w:bookmarkStart w:id="8" w:name="_Toc66364972"/>
      <w:r w:rsidRPr="006B0BBC">
        <w:rPr>
          <w:b/>
          <w:sz w:val="24"/>
          <w:szCs w:val="24"/>
        </w:rPr>
        <w:t xml:space="preserve">3. </w:t>
      </w:r>
      <w:r w:rsidR="00D83349" w:rsidRPr="006B0BBC">
        <w:rPr>
          <w:b/>
          <w:sz w:val="24"/>
          <w:szCs w:val="24"/>
        </w:rPr>
        <w:t>OTRAS MEDIDAS BASICAS DE SEGURIDAD:</w:t>
      </w:r>
      <w:bookmarkEnd w:id="8"/>
    </w:p>
    <w:p w14:paraId="6AE82B1E" w14:textId="77777777" w:rsidR="00D83349" w:rsidRDefault="00D83349" w:rsidP="00A176A6">
      <w:pPr>
        <w:pStyle w:val="Default"/>
        <w:jc w:val="both"/>
        <w:rPr>
          <w:rFonts w:asciiTheme="minorHAnsi" w:hAnsiTheme="minorHAnsi" w:cstheme="minorHAnsi"/>
        </w:rPr>
      </w:pPr>
    </w:p>
    <w:p w14:paraId="67CB12DC" w14:textId="49F335DC" w:rsidR="00D83349" w:rsidRDefault="00D83349" w:rsidP="00E96DEA">
      <w:pPr>
        <w:pStyle w:val="Default"/>
        <w:jc w:val="both"/>
        <w:rPr>
          <w:rFonts w:asciiTheme="minorHAnsi" w:hAnsiTheme="minorHAnsi" w:cstheme="minorHAnsi"/>
        </w:rPr>
      </w:pPr>
      <w:r>
        <w:rPr>
          <w:rFonts w:asciiTheme="minorHAnsi" w:hAnsiTheme="minorHAnsi" w:cstheme="minorHAnsi"/>
        </w:rPr>
        <w:t>Con la finalidad de que se mantenga la integridad, autenticidad y confiabilidad del documento electrónico, se enumeran a continuación las medidas mínimas para los documentos elaborados en formato electrónico por parte de la Oficina Nacional de Semillas:</w:t>
      </w:r>
    </w:p>
    <w:p w14:paraId="12662379" w14:textId="77777777" w:rsidR="00E96DEA" w:rsidRDefault="00E96DEA" w:rsidP="00E96DEA">
      <w:pPr>
        <w:pStyle w:val="Default"/>
        <w:jc w:val="both"/>
        <w:rPr>
          <w:rFonts w:asciiTheme="minorHAnsi" w:hAnsiTheme="minorHAnsi" w:cstheme="minorHAnsi"/>
        </w:rPr>
      </w:pPr>
    </w:p>
    <w:p w14:paraId="23AF3590" w14:textId="70892DD2" w:rsidR="00D83349" w:rsidRDefault="00D83349" w:rsidP="00E96DEA">
      <w:pPr>
        <w:pStyle w:val="Default"/>
        <w:numPr>
          <w:ilvl w:val="0"/>
          <w:numId w:val="37"/>
        </w:numPr>
        <w:jc w:val="both"/>
        <w:rPr>
          <w:rFonts w:asciiTheme="minorHAnsi" w:hAnsiTheme="minorHAnsi" w:cstheme="minorHAnsi"/>
        </w:rPr>
      </w:pPr>
      <w:r>
        <w:rPr>
          <w:rFonts w:asciiTheme="minorHAnsi" w:hAnsiTheme="minorHAnsi" w:cstheme="minorHAnsi"/>
        </w:rPr>
        <w:t>Contar con los procedimientos y controles que garanticen que el almacenamiento y acceso de la información, únicamente lo realicen los usuarios autorizados</w:t>
      </w:r>
      <w:r w:rsidR="00AB5045">
        <w:rPr>
          <w:rFonts w:asciiTheme="minorHAnsi" w:hAnsiTheme="minorHAnsi" w:cstheme="minorHAnsi"/>
        </w:rPr>
        <w:t>.</w:t>
      </w:r>
    </w:p>
    <w:p w14:paraId="13A68D96" w14:textId="086D9F69" w:rsidR="00AB5045" w:rsidRDefault="00AB5045" w:rsidP="007741F9">
      <w:pPr>
        <w:pStyle w:val="Default"/>
        <w:numPr>
          <w:ilvl w:val="0"/>
          <w:numId w:val="23"/>
        </w:numPr>
        <w:jc w:val="both"/>
        <w:rPr>
          <w:rFonts w:asciiTheme="minorHAnsi" w:hAnsiTheme="minorHAnsi" w:cstheme="minorHAnsi"/>
        </w:rPr>
      </w:pPr>
      <w:r>
        <w:rPr>
          <w:rFonts w:asciiTheme="minorHAnsi" w:hAnsiTheme="minorHAnsi" w:cstheme="minorHAnsi"/>
        </w:rPr>
        <w:t xml:space="preserve">Establecer los mecanismos de seguridad para la transmisión y recepción de </w:t>
      </w:r>
      <w:r w:rsidR="009B5335">
        <w:rPr>
          <w:rFonts w:asciiTheme="minorHAnsi" w:hAnsiTheme="minorHAnsi" w:cstheme="minorHAnsi"/>
        </w:rPr>
        <w:t xml:space="preserve">la </w:t>
      </w:r>
      <w:r>
        <w:rPr>
          <w:rFonts w:asciiTheme="minorHAnsi" w:hAnsiTheme="minorHAnsi" w:cstheme="minorHAnsi"/>
        </w:rPr>
        <w:t xml:space="preserve">información </w:t>
      </w:r>
      <w:r w:rsidR="009B5335">
        <w:rPr>
          <w:rFonts w:asciiTheme="minorHAnsi" w:hAnsiTheme="minorHAnsi" w:cstheme="minorHAnsi"/>
        </w:rPr>
        <w:t xml:space="preserve">con el fin </w:t>
      </w:r>
      <w:r w:rsidR="00E96DEA">
        <w:rPr>
          <w:rFonts w:asciiTheme="minorHAnsi" w:hAnsiTheme="minorHAnsi" w:cstheme="minorHAnsi"/>
        </w:rPr>
        <w:t>de garantizar</w:t>
      </w:r>
      <w:r w:rsidR="009B5335">
        <w:rPr>
          <w:rFonts w:asciiTheme="minorHAnsi" w:hAnsiTheme="minorHAnsi" w:cstheme="minorHAnsi"/>
        </w:rPr>
        <w:t xml:space="preserve"> la privacidad y confidencialidad.</w:t>
      </w:r>
    </w:p>
    <w:p w14:paraId="779276C6" w14:textId="77777777" w:rsidR="009B5335" w:rsidRDefault="009B5335" w:rsidP="007741F9">
      <w:pPr>
        <w:pStyle w:val="Default"/>
        <w:numPr>
          <w:ilvl w:val="0"/>
          <w:numId w:val="23"/>
        </w:numPr>
        <w:jc w:val="both"/>
        <w:rPr>
          <w:rFonts w:asciiTheme="minorHAnsi" w:hAnsiTheme="minorHAnsi" w:cstheme="minorHAnsi"/>
        </w:rPr>
      </w:pPr>
      <w:r>
        <w:rPr>
          <w:rFonts w:asciiTheme="minorHAnsi" w:hAnsiTheme="minorHAnsi" w:cstheme="minorHAnsi"/>
        </w:rPr>
        <w:t xml:space="preserve">Mantener el acceso </w:t>
      </w:r>
      <w:r w:rsidR="00771624">
        <w:rPr>
          <w:rFonts w:asciiTheme="minorHAnsi" w:hAnsiTheme="minorHAnsi" w:cstheme="minorHAnsi"/>
        </w:rPr>
        <w:t>restringido</w:t>
      </w:r>
      <w:r>
        <w:rPr>
          <w:rFonts w:asciiTheme="minorHAnsi" w:hAnsiTheme="minorHAnsi" w:cstheme="minorHAnsi"/>
        </w:rPr>
        <w:t xml:space="preserve"> en el lugar donde se custodian los documentos electrónicos.</w:t>
      </w:r>
    </w:p>
    <w:p w14:paraId="48E38E7A" w14:textId="77777777" w:rsidR="00D83349" w:rsidRPr="00A176A6" w:rsidRDefault="00D83349" w:rsidP="00A176A6">
      <w:pPr>
        <w:pStyle w:val="Default"/>
        <w:jc w:val="both"/>
        <w:rPr>
          <w:rFonts w:asciiTheme="minorHAnsi" w:hAnsiTheme="minorHAnsi" w:cstheme="minorHAnsi"/>
        </w:rPr>
      </w:pPr>
    </w:p>
    <w:p w14:paraId="5CDDC499" w14:textId="77777777" w:rsidR="00916318" w:rsidRPr="006B0BBC" w:rsidRDefault="00771624" w:rsidP="006B0BBC">
      <w:pPr>
        <w:pStyle w:val="Ttulo1"/>
        <w:rPr>
          <w:b/>
          <w:sz w:val="24"/>
          <w:szCs w:val="24"/>
        </w:rPr>
      </w:pPr>
      <w:bookmarkStart w:id="9" w:name="_Toc66364973"/>
      <w:r w:rsidRPr="006B0BBC">
        <w:rPr>
          <w:b/>
          <w:sz w:val="24"/>
          <w:szCs w:val="24"/>
        </w:rPr>
        <w:t xml:space="preserve">4. </w:t>
      </w:r>
      <w:r w:rsidR="00B11CAE" w:rsidRPr="006B0BBC">
        <w:rPr>
          <w:b/>
          <w:sz w:val="24"/>
          <w:szCs w:val="24"/>
        </w:rPr>
        <w:t>POLITICAS ESPECÍFICAS EN MATERIA ARCHIVISTICA:</w:t>
      </w:r>
      <w:bookmarkEnd w:id="9"/>
    </w:p>
    <w:p w14:paraId="42CBF919" w14:textId="77777777" w:rsidR="00B11CAE" w:rsidRPr="006B0BBC" w:rsidRDefault="00B11CAE" w:rsidP="00A176A6">
      <w:pPr>
        <w:pStyle w:val="Default"/>
        <w:jc w:val="both"/>
        <w:rPr>
          <w:rFonts w:asciiTheme="minorHAnsi" w:hAnsiTheme="minorHAnsi" w:cstheme="minorHAnsi"/>
          <w:b/>
        </w:rPr>
      </w:pPr>
    </w:p>
    <w:p w14:paraId="262013EB" w14:textId="77777777" w:rsidR="00B11CAE" w:rsidRPr="006B0BBC" w:rsidRDefault="00771624" w:rsidP="0045010A">
      <w:pPr>
        <w:pStyle w:val="Ttulo2"/>
        <w:rPr>
          <w:b/>
          <w:sz w:val="24"/>
          <w:szCs w:val="24"/>
        </w:rPr>
      </w:pPr>
      <w:bookmarkStart w:id="10" w:name="_Toc66364974"/>
      <w:r w:rsidRPr="006B0BBC">
        <w:rPr>
          <w:b/>
          <w:sz w:val="24"/>
          <w:szCs w:val="24"/>
        </w:rPr>
        <w:t xml:space="preserve">4.1 </w:t>
      </w:r>
      <w:r w:rsidR="00B11CAE" w:rsidRPr="006B0BBC">
        <w:rPr>
          <w:b/>
          <w:sz w:val="24"/>
          <w:szCs w:val="24"/>
        </w:rPr>
        <w:t>ORDENACION DOCUMENTAL:</w:t>
      </w:r>
      <w:bookmarkEnd w:id="10"/>
    </w:p>
    <w:p w14:paraId="37A8DE10" w14:textId="77777777" w:rsidR="00A176A6" w:rsidRDefault="00A176A6" w:rsidP="00A176A6">
      <w:pPr>
        <w:pStyle w:val="Default"/>
        <w:jc w:val="both"/>
        <w:rPr>
          <w:rFonts w:asciiTheme="minorHAnsi" w:hAnsiTheme="minorHAnsi" w:cstheme="minorHAnsi"/>
        </w:rPr>
      </w:pPr>
    </w:p>
    <w:p w14:paraId="645BCE6C" w14:textId="77777777" w:rsidR="00B11CAE" w:rsidRPr="00A176A6" w:rsidRDefault="00B11CAE" w:rsidP="00A176A6">
      <w:pPr>
        <w:pStyle w:val="Default"/>
        <w:jc w:val="both"/>
        <w:rPr>
          <w:rFonts w:asciiTheme="minorHAnsi" w:hAnsiTheme="minorHAnsi" w:cstheme="minorHAnsi"/>
        </w:rPr>
      </w:pPr>
      <w:r w:rsidRPr="00A176A6">
        <w:rPr>
          <w:rFonts w:asciiTheme="minorHAnsi" w:hAnsiTheme="minorHAnsi" w:cstheme="minorHAnsi"/>
        </w:rPr>
        <w:t>Los funcionarios encargados de Archivos elegirán la unidad de orden que mejor se adapte al documento: alfabético, cronológico y numérico.</w:t>
      </w:r>
    </w:p>
    <w:p w14:paraId="310AF16F" w14:textId="77777777" w:rsidR="00A176A6" w:rsidRDefault="00A176A6" w:rsidP="00A176A6">
      <w:pPr>
        <w:pStyle w:val="Default"/>
        <w:jc w:val="both"/>
        <w:rPr>
          <w:rFonts w:asciiTheme="minorHAnsi" w:hAnsiTheme="minorHAnsi" w:cstheme="minorHAnsi"/>
        </w:rPr>
      </w:pPr>
    </w:p>
    <w:p w14:paraId="0BDCEDE5" w14:textId="77777777" w:rsidR="0040608F" w:rsidRPr="006B0BBC" w:rsidRDefault="00771624" w:rsidP="0045010A">
      <w:pPr>
        <w:pStyle w:val="Ttulo2"/>
        <w:rPr>
          <w:b/>
          <w:sz w:val="24"/>
          <w:szCs w:val="24"/>
        </w:rPr>
      </w:pPr>
      <w:bookmarkStart w:id="11" w:name="_Toc66364975"/>
      <w:r w:rsidRPr="006B0BBC">
        <w:rPr>
          <w:b/>
          <w:sz w:val="24"/>
          <w:szCs w:val="24"/>
        </w:rPr>
        <w:t xml:space="preserve">4.2 </w:t>
      </w:r>
      <w:r w:rsidR="0040608F" w:rsidRPr="006B0BBC">
        <w:rPr>
          <w:b/>
          <w:sz w:val="24"/>
          <w:szCs w:val="24"/>
        </w:rPr>
        <w:t>CLASIFICACION DOCUMENTAL</w:t>
      </w:r>
      <w:bookmarkEnd w:id="11"/>
    </w:p>
    <w:p w14:paraId="359F1101" w14:textId="77777777" w:rsidR="00A176A6" w:rsidRPr="006B0BBC" w:rsidRDefault="00A176A6" w:rsidP="00A176A6">
      <w:pPr>
        <w:pStyle w:val="Default"/>
        <w:jc w:val="both"/>
        <w:rPr>
          <w:rFonts w:asciiTheme="minorHAnsi" w:hAnsiTheme="minorHAnsi" w:cstheme="minorHAnsi"/>
          <w:b/>
        </w:rPr>
      </w:pPr>
    </w:p>
    <w:p w14:paraId="325C30A6" w14:textId="77777777" w:rsidR="0040608F" w:rsidRPr="00A176A6" w:rsidRDefault="00DD038E" w:rsidP="00A176A6">
      <w:pPr>
        <w:pStyle w:val="Default"/>
        <w:jc w:val="both"/>
        <w:rPr>
          <w:rFonts w:asciiTheme="minorHAnsi" w:hAnsiTheme="minorHAnsi" w:cstheme="minorHAnsi"/>
        </w:rPr>
      </w:pPr>
      <w:r w:rsidRPr="00A176A6">
        <w:rPr>
          <w:rFonts w:asciiTheme="minorHAnsi" w:hAnsiTheme="minorHAnsi" w:cstheme="minorHAnsi"/>
        </w:rPr>
        <w:t>Los documentos electrónicos deben ser organizados de acuerdo al cuadro de clasificación normalizado, elaborado por el Archivo Central de la Oficina Nacional de Semillas</w:t>
      </w:r>
      <w:r w:rsidR="0040608F" w:rsidRPr="00A176A6">
        <w:rPr>
          <w:rFonts w:asciiTheme="minorHAnsi" w:hAnsiTheme="minorHAnsi" w:cstheme="minorHAnsi"/>
        </w:rPr>
        <w:t xml:space="preserve">, el cual refleja la estructura de un archivo con base en las atribuciones y funciones de cada unidad productora de los documentos.  Se fundamenta en las jerarquías administrativas de la institución de acuerdo al organigrama funcional.  La organización de los documentos se realiza de acuerdo al mismo orden en que se dividen y subdividen las diversas dependencias del organismo de procedencia, llegando hasta su grado inferior, respetando el principio de procedencia.  </w:t>
      </w:r>
    </w:p>
    <w:p w14:paraId="7C0675AB" w14:textId="77777777" w:rsidR="00A176A6" w:rsidRPr="006B0BBC" w:rsidRDefault="00E87279" w:rsidP="0045010A">
      <w:pPr>
        <w:pStyle w:val="Ttulo2"/>
        <w:rPr>
          <w:b/>
          <w:sz w:val="24"/>
          <w:szCs w:val="24"/>
        </w:rPr>
      </w:pPr>
      <w:bookmarkStart w:id="12" w:name="_Toc66364976"/>
      <w:r w:rsidRPr="006B0BBC">
        <w:rPr>
          <w:b/>
          <w:sz w:val="24"/>
          <w:szCs w:val="24"/>
        </w:rPr>
        <w:lastRenderedPageBreak/>
        <w:t xml:space="preserve">4.3 </w:t>
      </w:r>
      <w:r w:rsidR="0040608F" w:rsidRPr="006B0BBC">
        <w:rPr>
          <w:b/>
          <w:sz w:val="24"/>
          <w:szCs w:val="24"/>
        </w:rPr>
        <w:t>DESCRIPCION</w:t>
      </w:r>
      <w:r w:rsidR="00150FB0" w:rsidRPr="006B0BBC">
        <w:rPr>
          <w:b/>
          <w:sz w:val="24"/>
          <w:szCs w:val="24"/>
        </w:rPr>
        <w:t xml:space="preserve"> (metadatos)</w:t>
      </w:r>
      <w:bookmarkEnd w:id="12"/>
    </w:p>
    <w:p w14:paraId="1EDD26F2" w14:textId="77777777" w:rsidR="000920A9" w:rsidRPr="00A176A6" w:rsidRDefault="000920A9" w:rsidP="00A176A6">
      <w:pPr>
        <w:pStyle w:val="Default"/>
        <w:jc w:val="both"/>
        <w:rPr>
          <w:rFonts w:asciiTheme="minorHAnsi" w:hAnsiTheme="minorHAnsi" w:cstheme="minorHAnsi"/>
          <w:b/>
        </w:rPr>
      </w:pPr>
    </w:p>
    <w:p w14:paraId="252BD547" w14:textId="77777777" w:rsidR="000E546E" w:rsidRPr="00BA6ACD" w:rsidRDefault="00BA6ACD" w:rsidP="00A176A6">
      <w:pPr>
        <w:pStyle w:val="Default"/>
        <w:jc w:val="both"/>
        <w:rPr>
          <w:rFonts w:asciiTheme="minorHAnsi" w:hAnsiTheme="minorHAnsi" w:cstheme="minorHAnsi"/>
        </w:rPr>
      </w:pPr>
      <w:r w:rsidRPr="00BA6ACD">
        <w:rPr>
          <w:rFonts w:asciiTheme="minorHAnsi" w:hAnsiTheme="minorHAnsi" w:cstheme="minorHAnsi"/>
        </w:rPr>
        <w:t xml:space="preserve">El Archivo Central elaborará los instrumentos descriptivos necesarios para la adecuada localización, control y facilitación de los documentos </w:t>
      </w:r>
      <w:r w:rsidR="0001492F">
        <w:rPr>
          <w:rFonts w:asciiTheme="minorHAnsi" w:hAnsiTheme="minorHAnsi" w:cstheme="minorHAnsi"/>
        </w:rPr>
        <w:t xml:space="preserve">electrónicos </w:t>
      </w:r>
      <w:r w:rsidRPr="00BA6ACD">
        <w:rPr>
          <w:rFonts w:asciiTheme="minorHAnsi" w:hAnsiTheme="minorHAnsi" w:cstheme="minorHAnsi"/>
        </w:rPr>
        <w:t>que custodie.</w:t>
      </w:r>
    </w:p>
    <w:p w14:paraId="1DA1C396" w14:textId="77777777" w:rsidR="00A4468F" w:rsidRPr="00A176A6" w:rsidRDefault="00A4468F" w:rsidP="00A176A6">
      <w:pPr>
        <w:pStyle w:val="Default"/>
        <w:jc w:val="both"/>
        <w:rPr>
          <w:rFonts w:asciiTheme="minorHAnsi" w:hAnsiTheme="minorHAnsi" w:cstheme="minorHAnsi"/>
        </w:rPr>
      </w:pPr>
    </w:p>
    <w:p w14:paraId="61D90D35" w14:textId="77777777" w:rsidR="006617A5" w:rsidRPr="006B0BBC" w:rsidRDefault="00E87279" w:rsidP="0045010A">
      <w:pPr>
        <w:pStyle w:val="Ttulo2"/>
        <w:rPr>
          <w:b/>
          <w:sz w:val="24"/>
          <w:szCs w:val="24"/>
        </w:rPr>
      </w:pPr>
      <w:bookmarkStart w:id="13" w:name="_Toc66364977"/>
      <w:r w:rsidRPr="006B0BBC">
        <w:rPr>
          <w:b/>
          <w:sz w:val="24"/>
          <w:szCs w:val="24"/>
        </w:rPr>
        <w:t xml:space="preserve">4.4 </w:t>
      </w:r>
      <w:r w:rsidR="00256CE1" w:rsidRPr="006B0BBC">
        <w:rPr>
          <w:b/>
          <w:sz w:val="24"/>
          <w:szCs w:val="24"/>
        </w:rPr>
        <w:t>ACCESO Y CONSULTA</w:t>
      </w:r>
      <w:bookmarkEnd w:id="13"/>
    </w:p>
    <w:p w14:paraId="5EDCA18A" w14:textId="77777777" w:rsidR="00E87279" w:rsidRDefault="00E87279" w:rsidP="00A176A6">
      <w:pPr>
        <w:pStyle w:val="Default"/>
        <w:jc w:val="both"/>
        <w:rPr>
          <w:rFonts w:asciiTheme="minorHAnsi" w:hAnsiTheme="minorHAnsi" w:cstheme="minorHAnsi"/>
          <w:b/>
        </w:rPr>
      </w:pPr>
    </w:p>
    <w:p w14:paraId="512E0B91" w14:textId="77777777" w:rsidR="00B53A3C" w:rsidRPr="00D755AB" w:rsidRDefault="00E87279" w:rsidP="000920A9">
      <w:pPr>
        <w:pStyle w:val="Default"/>
        <w:numPr>
          <w:ilvl w:val="0"/>
          <w:numId w:val="34"/>
        </w:numPr>
        <w:jc w:val="both"/>
        <w:rPr>
          <w:rFonts w:asciiTheme="minorHAnsi" w:hAnsiTheme="minorHAnsi" w:cstheme="minorHAnsi"/>
        </w:rPr>
      </w:pPr>
      <w:r w:rsidRPr="00D755AB">
        <w:rPr>
          <w:rFonts w:asciiTheme="minorHAnsi" w:hAnsiTheme="minorHAnsi" w:cstheme="minorHAnsi"/>
        </w:rPr>
        <w:t>Garantizar el libre acceso a todos los documentos que se produzcan o custodien en formato electrónico a través de la creación de reglas de acceso</w:t>
      </w:r>
      <w:r w:rsidR="00D755AB">
        <w:rPr>
          <w:rFonts w:asciiTheme="minorHAnsi" w:hAnsiTheme="minorHAnsi" w:cstheme="minorHAnsi"/>
        </w:rPr>
        <w:t xml:space="preserve"> </w:t>
      </w:r>
      <w:r w:rsidR="00B53A3C" w:rsidRPr="00D755AB">
        <w:rPr>
          <w:rFonts w:asciiTheme="minorHAnsi" w:hAnsiTheme="minorHAnsi" w:cstheme="minorHAnsi"/>
        </w:rPr>
        <w:t>por la unidad de tecnología de la información.</w:t>
      </w:r>
    </w:p>
    <w:p w14:paraId="6E7E8ABF" w14:textId="77777777" w:rsidR="00E87279" w:rsidRDefault="00E87279" w:rsidP="00B53A3C">
      <w:pPr>
        <w:pStyle w:val="Default"/>
        <w:ind w:left="720"/>
        <w:jc w:val="both"/>
        <w:rPr>
          <w:rFonts w:asciiTheme="minorHAnsi" w:hAnsiTheme="minorHAnsi" w:cstheme="minorHAnsi"/>
        </w:rPr>
      </w:pPr>
    </w:p>
    <w:p w14:paraId="079DAFC3" w14:textId="77777777" w:rsidR="00EF58E9" w:rsidRDefault="00EF58E9" w:rsidP="000920A9">
      <w:pPr>
        <w:pStyle w:val="Default"/>
        <w:numPr>
          <w:ilvl w:val="0"/>
          <w:numId w:val="34"/>
        </w:numPr>
        <w:jc w:val="both"/>
        <w:rPr>
          <w:rFonts w:asciiTheme="minorHAnsi" w:hAnsiTheme="minorHAnsi" w:cstheme="minorHAnsi"/>
        </w:rPr>
      </w:pPr>
      <w:r w:rsidRPr="00A176A6">
        <w:rPr>
          <w:rFonts w:asciiTheme="minorHAnsi" w:hAnsiTheme="minorHAnsi" w:cstheme="minorHAnsi"/>
        </w:rPr>
        <w:t xml:space="preserve">Se facilitará la consulta de los documentos en formato electrónico a las personas con discapacidad, acorde con </w:t>
      </w:r>
      <w:r w:rsidR="00FE7C29" w:rsidRPr="00A176A6">
        <w:rPr>
          <w:rFonts w:asciiTheme="minorHAnsi" w:hAnsiTheme="minorHAnsi" w:cstheme="minorHAnsi"/>
        </w:rPr>
        <w:t>la regulación establecida</w:t>
      </w:r>
      <w:r w:rsidRPr="00A176A6">
        <w:rPr>
          <w:rFonts w:asciiTheme="minorHAnsi" w:hAnsiTheme="minorHAnsi" w:cstheme="minorHAnsi"/>
        </w:rPr>
        <w:t xml:space="preserve"> en la Ley de Igualdad de Oportunidades para las Personas con Discapacidad.</w:t>
      </w:r>
    </w:p>
    <w:p w14:paraId="476C6E62" w14:textId="77777777" w:rsidR="00EF58E9" w:rsidRDefault="00EF58E9" w:rsidP="00A176A6">
      <w:pPr>
        <w:pStyle w:val="Default"/>
        <w:jc w:val="both"/>
        <w:rPr>
          <w:rFonts w:asciiTheme="minorHAnsi" w:hAnsiTheme="minorHAnsi" w:cstheme="minorHAnsi"/>
        </w:rPr>
      </w:pPr>
    </w:p>
    <w:p w14:paraId="25D37554" w14:textId="77777777" w:rsidR="00F66FB9" w:rsidRPr="006B0BBC" w:rsidRDefault="00EF58E9" w:rsidP="0045010A">
      <w:pPr>
        <w:pStyle w:val="Ttulo2"/>
        <w:rPr>
          <w:b/>
          <w:sz w:val="24"/>
          <w:szCs w:val="24"/>
        </w:rPr>
      </w:pPr>
      <w:bookmarkStart w:id="14" w:name="_Toc66364978"/>
      <w:r w:rsidRPr="006B0BBC">
        <w:rPr>
          <w:b/>
          <w:sz w:val="24"/>
          <w:szCs w:val="24"/>
        </w:rPr>
        <w:t>4.5 VALORACION</w:t>
      </w:r>
      <w:bookmarkEnd w:id="14"/>
      <w:r w:rsidR="00F05F7D" w:rsidRPr="006B0BBC">
        <w:rPr>
          <w:b/>
          <w:sz w:val="24"/>
          <w:szCs w:val="24"/>
        </w:rPr>
        <w:t xml:space="preserve"> </w:t>
      </w:r>
    </w:p>
    <w:p w14:paraId="3C48D52F" w14:textId="77777777" w:rsidR="000920A9" w:rsidRPr="00EF58E9" w:rsidRDefault="000920A9" w:rsidP="00A176A6">
      <w:pPr>
        <w:pStyle w:val="Default"/>
        <w:jc w:val="both"/>
        <w:rPr>
          <w:rFonts w:asciiTheme="minorHAnsi" w:hAnsiTheme="minorHAnsi" w:cstheme="minorHAnsi"/>
          <w:b/>
        </w:rPr>
      </w:pPr>
    </w:p>
    <w:p w14:paraId="5127325B" w14:textId="77777777" w:rsidR="00EF58E9" w:rsidRDefault="00EF58E9" w:rsidP="00B4069E">
      <w:pPr>
        <w:pStyle w:val="Default"/>
        <w:numPr>
          <w:ilvl w:val="0"/>
          <w:numId w:val="30"/>
        </w:numPr>
        <w:jc w:val="both"/>
        <w:rPr>
          <w:rFonts w:asciiTheme="minorHAnsi" w:hAnsiTheme="minorHAnsi" w:cstheme="minorHAnsi"/>
        </w:rPr>
      </w:pPr>
      <w:r>
        <w:rPr>
          <w:rFonts w:asciiTheme="minorHAnsi" w:hAnsiTheme="minorHAnsi" w:cstheme="minorHAnsi"/>
        </w:rPr>
        <w:t>La valoración documental es el proceso archivístico indispensable pues no solo define los plazos de conservación de transferencia en cada una de las etapas de archivo y la eliminación de los documentos.</w:t>
      </w:r>
    </w:p>
    <w:p w14:paraId="67C3B56E" w14:textId="77777777" w:rsidR="00EF58E9" w:rsidRDefault="00EF58E9" w:rsidP="00B4069E">
      <w:pPr>
        <w:pStyle w:val="Default"/>
        <w:numPr>
          <w:ilvl w:val="0"/>
          <w:numId w:val="30"/>
        </w:numPr>
        <w:jc w:val="both"/>
        <w:rPr>
          <w:rFonts w:asciiTheme="minorHAnsi" w:hAnsiTheme="minorHAnsi" w:cstheme="minorHAnsi"/>
        </w:rPr>
      </w:pPr>
      <w:r>
        <w:rPr>
          <w:rFonts w:asciiTheme="minorHAnsi" w:hAnsiTheme="minorHAnsi" w:cstheme="minorHAnsi"/>
        </w:rPr>
        <w:t>Para los documentos electrónicos, este proceso debe ser previo a la creación del documento y por series documentales, ya que los plazos que se establezcan son necesarios para definir el ciclo de vida del documento electrónico dentro de los sistemas de información.</w:t>
      </w:r>
    </w:p>
    <w:p w14:paraId="5A143E23" w14:textId="77777777" w:rsidR="00B4069E" w:rsidRDefault="00B4069E" w:rsidP="00B4069E">
      <w:pPr>
        <w:pStyle w:val="Default"/>
        <w:numPr>
          <w:ilvl w:val="0"/>
          <w:numId w:val="30"/>
        </w:numPr>
        <w:jc w:val="both"/>
        <w:rPr>
          <w:rFonts w:asciiTheme="minorHAnsi" w:hAnsiTheme="minorHAnsi" w:cstheme="minorHAnsi"/>
        </w:rPr>
      </w:pPr>
      <w:r>
        <w:rPr>
          <w:rFonts w:asciiTheme="minorHAnsi" w:hAnsiTheme="minorHAnsi" w:cstheme="minorHAnsi"/>
        </w:rPr>
        <w:t>Los documentos electrónicos deben ser incorporados en los instrumentos de valoración que apruebe el Comité Institucional de Selección y Eliminación de Documentos (CISED).</w:t>
      </w:r>
    </w:p>
    <w:p w14:paraId="55A0A43F" w14:textId="77777777" w:rsidR="00B4069E" w:rsidRDefault="00B4069E" w:rsidP="00B4069E">
      <w:pPr>
        <w:pStyle w:val="Default"/>
        <w:numPr>
          <w:ilvl w:val="0"/>
          <w:numId w:val="30"/>
        </w:numPr>
        <w:jc w:val="both"/>
        <w:rPr>
          <w:rFonts w:asciiTheme="minorHAnsi" w:hAnsiTheme="minorHAnsi" w:cstheme="minorHAnsi"/>
        </w:rPr>
      </w:pPr>
      <w:r>
        <w:rPr>
          <w:rFonts w:asciiTheme="minorHAnsi" w:hAnsiTheme="minorHAnsi" w:cstheme="minorHAnsi"/>
        </w:rPr>
        <w:t>Una vez aprobados los plazos de conservación de documentos por la CISED y determinado el valor científico cultural por parte de la Comisión Nacional de Selección y Eliminación de Documentos, se debe:</w:t>
      </w:r>
    </w:p>
    <w:p w14:paraId="0EC9F56F" w14:textId="77777777" w:rsidR="002E2751" w:rsidRDefault="002E2751" w:rsidP="002E2751">
      <w:pPr>
        <w:pStyle w:val="Default"/>
        <w:ind w:left="720"/>
        <w:jc w:val="both"/>
        <w:rPr>
          <w:rFonts w:asciiTheme="minorHAnsi" w:hAnsiTheme="minorHAnsi" w:cstheme="minorHAnsi"/>
        </w:rPr>
      </w:pPr>
    </w:p>
    <w:p w14:paraId="74D9500E" w14:textId="77777777" w:rsidR="00B4069E" w:rsidRDefault="00B4069E" w:rsidP="00B4069E">
      <w:pPr>
        <w:pStyle w:val="Default"/>
        <w:numPr>
          <w:ilvl w:val="0"/>
          <w:numId w:val="31"/>
        </w:numPr>
        <w:jc w:val="both"/>
        <w:rPr>
          <w:rFonts w:asciiTheme="minorHAnsi" w:hAnsiTheme="minorHAnsi" w:cstheme="minorHAnsi"/>
        </w:rPr>
      </w:pPr>
      <w:r>
        <w:rPr>
          <w:rFonts w:asciiTheme="minorHAnsi" w:hAnsiTheme="minorHAnsi" w:cstheme="minorHAnsi"/>
        </w:rPr>
        <w:t>Incluir los plazos de conservación en los sistemas de gestión de documentos, para que la disposición final (eliminación y transferencia de una etapa a otra) sea automatizada.</w:t>
      </w:r>
    </w:p>
    <w:p w14:paraId="4FE113C8" w14:textId="77777777" w:rsidR="00B4069E" w:rsidRDefault="00B4069E" w:rsidP="00B4069E">
      <w:pPr>
        <w:pStyle w:val="Default"/>
        <w:numPr>
          <w:ilvl w:val="0"/>
          <w:numId w:val="31"/>
        </w:numPr>
        <w:jc w:val="both"/>
        <w:rPr>
          <w:rFonts w:asciiTheme="minorHAnsi" w:hAnsiTheme="minorHAnsi" w:cstheme="minorHAnsi"/>
        </w:rPr>
      </w:pPr>
      <w:r>
        <w:rPr>
          <w:rFonts w:asciiTheme="minorHAnsi" w:hAnsiTheme="minorHAnsi" w:cstheme="minorHAnsi"/>
        </w:rPr>
        <w:t>Determinar los roles, responsabilidades y perfiles de los encargados y usuarios de la gestión de documentos y archivos dentro de los sistemas.</w:t>
      </w:r>
    </w:p>
    <w:p w14:paraId="08C0D2AD" w14:textId="77777777" w:rsidR="00B4069E" w:rsidRDefault="00B4069E" w:rsidP="00B4069E">
      <w:pPr>
        <w:pStyle w:val="Default"/>
        <w:ind w:left="720"/>
        <w:jc w:val="both"/>
        <w:rPr>
          <w:rFonts w:asciiTheme="minorHAnsi" w:hAnsiTheme="minorHAnsi" w:cstheme="minorHAnsi"/>
        </w:rPr>
      </w:pPr>
    </w:p>
    <w:p w14:paraId="685EE35A" w14:textId="77777777" w:rsidR="00EF58E9" w:rsidRPr="006B0BBC" w:rsidRDefault="00F05F7D" w:rsidP="0045010A">
      <w:pPr>
        <w:pStyle w:val="Ttulo2"/>
        <w:rPr>
          <w:b/>
          <w:sz w:val="24"/>
          <w:szCs w:val="24"/>
        </w:rPr>
      </w:pPr>
      <w:bookmarkStart w:id="15" w:name="_Toc66364979"/>
      <w:r w:rsidRPr="006B0BBC">
        <w:rPr>
          <w:b/>
          <w:sz w:val="24"/>
          <w:szCs w:val="24"/>
        </w:rPr>
        <w:t xml:space="preserve">4.6 </w:t>
      </w:r>
      <w:r w:rsidR="002E2751" w:rsidRPr="006B0BBC">
        <w:rPr>
          <w:b/>
          <w:sz w:val="24"/>
          <w:szCs w:val="24"/>
        </w:rPr>
        <w:t>TRANSFERENCIA AL ARCHIVO CENTRAL</w:t>
      </w:r>
      <w:bookmarkEnd w:id="15"/>
    </w:p>
    <w:p w14:paraId="1B44EFDB" w14:textId="77777777" w:rsidR="00541943" w:rsidRDefault="00541943" w:rsidP="00A176A6">
      <w:pPr>
        <w:pStyle w:val="Default"/>
        <w:jc w:val="both"/>
        <w:rPr>
          <w:rFonts w:asciiTheme="minorHAnsi" w:hAnsiTheme="minorHAnsi" w:cstheme="minorHAnsi"/>
        </w:rPr>
      </w:pPr>
    </w:p>
    <w:p w14:paraId="3EB25736" w14:textId="77777777" w:rsidR="00541943" w:rsidRDefault="00F05F7D" w:rsidP="000920A9">
      <w:pPr>
        <w:pStyle w:val="Default"/>
        <w:numPr>
          <w:ilvl w:val="0"/>
          <w:numId w:val="33"/>
        </w:numPr>
        <w:jc w:val="both"/>
        <w:rPr>
          <w:rFonts w:asciiTheme="minorHAnsi" w:hAnsiTheme="minorHAnsi" w:cstheme="minorHAnsi"/>
        </w:rPr>
      </w:pPr>
      <w:r>
        <w:rPr>
          <w:rFonts w:asciiTheme="minorHAnsi" w:hAnsiTheme="minorHAnsi" w:cstheme="minorHAnsi"/>
        </w:rPr>
        <w:t xml:space="preserve">Transferir los documentos electrónicos de los archivos de gestión al archivo </w:t>
      </w:r>
      <w:r w:rsidR="000B4BC1">
        <w:rPr>
          <w:rFonts w:asciiTheme="minorHAnsi" w:hAnsiTheme="minorHAnsi" w:cstheme="minorHAnsi"/>
        </w:rPr>
        <w:t>central de acuerdo a la vigencia establecida en la Tabla de Plazos de Conservación de Documentos o Solicitud de Valoración Parcial de Documentos.</w:t>
      </w:r>
    </w:p>
    <w:p w14:paraId="5AC8845D" w14:textId="77777777" w:rsidR="00D53FAD" w:rsidRDefault="00D53FAD" w:rsidP="00A176A6">
      <w:pPr>
        <w:pStyle w:val="Default"/>
        <w:jc w:val="both"/>
        <w:rPr>
          <w:rFonts w:asciiTheme="minorHAnsi" w:hAnsiTheme="minorHAnsi" w:cstheme="minorHAnsi"/>
        </w:rPr>
      </w:pPr>
    </w:p>
    <w:p w14:paraId="598AC424" w14:textId="77777777" w:rsidR="002E2751" w:rsidRDefault="00D53FAD" w:rsidP="000920A9">
      <w:pPr>
        <w:pStyle w:val="Default"/>
        <w:numPr>
          <w:ilvl w:val="0"/>
          <w:numId w:val="33"/>
        </w:numPr>
        <w:jc w:val="both"/>
        <w:rPr>
          <w:rFonts w:asciiTheme="minorHAnsi" w:hAnsiTheme="minorHAnsi" w:cstheme="minorHAnsi"/>
        </w:rPr>
      </w:pPr>
      <w:r>
        <w:rPr>
          <w:rFonts w:asciiTheme="minorHAnsi" w:hAnsiTheme="minorHAnsi" w:cstheme="minorHAnsi"/>
        </w:rPr>
        <w:lastRenderedPageBreak/>
        <w:t xml:space="preserve">El Archivo Central </w:t>
      </w:r>
      <w:r w:rsidR="00925796">
        <w:rPr>
          <w:rFonts w:asciiTheme="minorHAnsi" w:hAnsiTheme="minorHAnsi" w:cstheme="minorHAnsi"/>
        </w:rPr>
        <w:t xml:space="preserve">establecerá un calendario de transferencia de documentos establecido para cada unidad productora, el cual ayudará </w:t>
      </w:r>
      <w:r w:rsidR="00541943">
        <w:rPr>
          <w:rFonts w:asciiTheme="minorHAnsi" w:hAnsiTheme="minorHAnsi" w:cstheme="minorHAnsi"/>
        </w:rPr>
        <w:t>a gestionar y controlar los ingresos de documentos.</w:t>
      </w:r>
    </w:p>
    <w:p w14:paraId="3B93898C" w14:textId="77777777" w:rsidR="00925796" w:rsidRDefault="00925796" w:rsidP="00A176A6">
      <w:pPr>
        <w:pStyle w:val="Default"/>
        <w:jc w:val="both"/>
        <w:rPr>
          <w:rFonts w:asciiTheme="minorHAnsi" w:hAnsiTheme="minorHAnsi" w:cstheme="minorHAnsi"/>
        </w:rPr>
      </w:pPr>
    </w:p>
    <w:p w14:paraId="26108BFD" w14:textId="77777777" w:rsidR="00925796" w:rsidRDefault="00925796" w:rsidP="000920A9">
      <w:pPr>
        <w:pStyle w:val="Default"/>
        <w:numPr>
          <w:ilvl w:val="0"/>
          <w:numId w:val="33"/>
        </w:numPr>
        <w:jc w:val="both"/>
        <w:rPr>
          <w:rFonts w:asciiTheme="minorHAnsi" w:hAnsiTheme="minorHAnsi" w:cstheme="minorHAnsi"/>
        </w:rPr>
      </w:pPr>
      <w:r>
        <w:rPr>
          <w:rFonts w:asciiTheme="minorHAnsi" w:hAnsiTheme="minorHAnsi" w:cstheme="minorHAnsi"/>
        </w:rPr>
        <w:t xml:space="preserve">Los encargados de los archivos de gestión </w:t>
      </w:r>
      <w:r w:rsidR="000920A9">
        <w:rPr>
          <w:rFonts w:asciiTheme="minorHAnsi" w:hAnsiTheme="minorHAnsi" w:cstheme="minorHAnsi"/>
        </w:rPr>
        <w:t>deberán</w:t>
      </w:r>
      <w:r>
        <w:rPr>
          <w:rFonts w:asciiTheme="minorHAnsi" w:hAnsiTheme="minorHAnsi" w:cstheme="minorHAnsi"/>
        </w:rPr>
        <w:t xml:space="preserve"> ponerse en contacto con el encargado del Archivo Central y planear la transferencia dentro del calendario estipulado. </w:t>
      </w:r>
    </w:p>
    <w:p w14:paraId="63D7315D" w14:textId="77777777" w:rsidR="00576E69" w:rsidRDefault="00576E69" w:rsidP="00A176A6">
      <w:pPr>
        <w:pStyle w:val="Default"/>
        <w:jc w:val="both"/>
        <w:rPr>
          <w:rFonts w:asciiTheme="minorHAnsi" w:hAnsiTheme="minorHAnsi" w:cstheme="minorHAnsi"/>
        </w:rPr>
      </w:pPr>
    </w:p>
    <w:p w14:paraId="518DAF6D" w14:textId="77777777" w:rsidR="00576E69" w:rsidRDefault="00576E69" w:rsidP="000920A9">
      <w:pPr>
        <w:pStyle w:val="Default"/>
        <w:numPr>
          <w:ilvl w:val="0"/>
          <w:numId w:val="33"/>
        </w:numPr>
        <w:jc w:val="both"/>
        <w:rPr>
          <w:rFonts w:asciiTheme="minorHAnsi" w:hAnsiTheme="minorHAnsi" w:cstheme="minorHAnsi"/>
        </w:rPr>
      </w:pPr>
      <w:r w:rsidRPr="000920A9">
        <w:rPr>
          <w:rFonts w:asciiTheme="minorHAnsi" w:hAnsiTheme="minorHAnsi" w:cstheme="minorHAnsi"/>
        </w:rPr>
        <w:t>Los documentos deberán estar organizados en carpetas y subcarpetas</w:t>
      </w:r>
      <w:r w:rsidR="00670D58" w:rsidRPr="000920A9">
        <w:rPr>
          <w:rFonts w:asciiTheme="minorHAnsi" w:hAnsiTheme="minorHAnsi" w:cstheme="minorHAnsi"/>
        </w:rPr>
        <w:t>, en formato PDF, con</w:t>
      </w:r>
      <w:r w:rsidR="00670D58">
        <w:rPr>
          <w:rFonts w:asciiTheme="minorHAnsi" w:hAnsiTheme="minorHAnsi" w:cstheme="minorHAnsi"/>
        </w:rPr>
        <w:t xml:space="preserve"> el objeto de garantizar la integridad de la información, de lo contrario puede ser causal de devolución.</w:t>
      </w:r>
    </w:p>
    <w:p w14:paraId="438FBEFD" w14:textId="77777777" w:rsidR="00FD4085" w:rsidRDefault="00FD4085" w:rsidP="00A176A6">
      <w:pPr>
        <w:pStyle w:val="Default"/>
        <w:jc w:val="both"/>
        <w:rPr>
          <w:rFonts w:asciiTheme="minorHAnsi" w:hAnsiTheme="minorHAnsi" w:cstheme="minorHAnsi"/>
        </w:rPr>
      </w:pPr>
    </w:p>
    <w:p w14:paraId="7C9EDA4E" w14:textId="00859DBA" w:rsidR="00576E69" w:rsidRDefault="00E1380A" w:rsidP="000920A9">
      <w:pPr>
        <w:pStyle w:val="Default"/>
        <w:numPr>
          <w:ilvl w:val="0"/>
          <w:numId w:val="33"/>
        </w:numPr>
        <w:jc w:val="both"/>
        <w:rPr>
          <w:rFonts w:asciiTheme="minorHAnsi" w:hAnsiTheme="minorHAnsi" w:cstheme="minorHAnsi"/>
        </w:rPr>
      </w:pPr>
      <w:r>
        <w:rPr>
          <w:rFonts w:asciiTheme="minorHAnsi" w:hAnsiTheme="minorHAnsi" w:cstheme="minorHAnsi"/>
        </w:rPr>
        <w:t xml:space="preserve">El encargado del Archivo Central verificará los datos contenidos en el formulario de transferencia y el contenido </w:t>
      </w:r>
      <w:r w:rsidR="0046437C">
        <w:rPr>
          <w:rFonts w:asciiTheme="minorHAnsi" w:hAnsiTheme="minorHAnsi" w:cstheme="minorHAnsi"/>
        </w:rPr>
        <w:t xml:space="preserve">de la transferencia, confirmando que contiene los </w:t>
      </w:r>
      <w:r w:rsidR="00A42B42">
        <w:rPr>
          <w:rFonts w:asciiTheme="minorHAnsi" w:hAnsiTheme="minorHAnsi" w:cstheme="minorHAnsi"/>
        </w:rPr>
        <w:t>expedientes indicados</w:t>
      </w:r>
      <w:r w:rsidR="0046437C">
        <w:rPr>
          <w:rFonts w:asciiTheme="minorHAnsi" w:hAnsiTheme="minorHAnsi" w:cstheme="minorHAnsi"/>
        </w:rPr>
        <w:t xml:space="preserve"> en el formulario en el formato correcto.  </w:t>
      </w:r>
    </w:p>
    <w:p w14:paraId="7529DFD7" w14:textId="77777777" w:rsidR="00576E69" w:rsidRPr="00E87279" w:rsidRDefault="00576E69" w:rsidP="00A176A6">
      <w:pPr>
        <w:pStyle w:val="Default"/>
        <w:jc w:val="both"/>
        <w:rPr>
          <w:rFonts w:asciiTheme="minorHAnsi" w:hAnsiTheme="minorHAnsi" w:cstheme="minorHAnsi"/>
        </w:rPr>
      </w:pPr>
    </w:p>
    <w:p w14:paraId="627D1E89" w14:textId="77777777" w:rsidR="00256CE1" w:rsidRPr="006B0BBC" w:rsidRDefault="00EF58E9" w:rsidP="0045010A">
      <w:pPr>
        <w:pStyle w:val="Ttulo2"/>
        <w:rPr>
          <w:b/>
          <w:sz w:val="24"/>
          <w:szCs w:val="24"/>
        </w:rPr>
      </w:pPr>
      <w:bookmarkStart w:id="16" w:name="_Toc66364980"/>
      <w:r w:rsidRPr="006B0BBC">
        <w:rPr>
          <w:b/>
          <w:sz w:val="24"/>
          <w:szCs w:val="24"/>
        </w:rPr>
        <w:t>4.</w:t>
      </w:r>
      <w:r w:rsidR="0045010A" w:rsidRPr="006B0BBC">
        <w:rPr>
          <w:b/>
          <w:sz w:val="24"/>
          <w:szCs w:val="24"/>
        </w:rPr>
        <w:t>7</w:t>
      </w:r>
      <w:r w:rsidRPr="006B0BBC">
        <w:rPr>
          <w:b/>
          <w:sz w:val="24"/>
          <w:szCs w:val="24"/>
        </w:rPr>
        <w:t xml:space="preserve"> </w:t>
      </w:r>
      <w:r w:rsidR="000920A9" w:rsidRPr="006B0BBC">
        <w:rPr>
          <w:b/>
          <w:sz w:val="24"/>
          <w:szCs w:val="24"/>
        </w:rPr>
        <w:t xml:space="preserve">SELECCIÓN Y </w:t>
      </w:r>
      <w:r w:rsidR="00256CE1" w:rsidRPr="006B0BBC">
        <w:rPr>
          <w:b/>
          <w:sz w:val="24"/>
          <w:szCs w:val="24"/>
        </w:rPr>
        <w:t>ELIMINACION DE DOCUMENTOS ELECTRONICOS</w:t>
      </w:r>
      <w:bookmarkEnd w:id="16"/>
    </w:p>
    <w:p w14:paraId="7509491B" w14:textId="77777777" w:rsidR="00A81140" w:rsidRDefault="00A81140" w:rsidP="000920A9">
      <w:pPr>
        <w:pStyle w:val="Default"/>
        <w:numPr>
          <w:ilvl w:val="0"/>
          <w:numId w:val="21"/>
        </w:numPr>
        <w:spacing w:before="240"/>
        <w:ind w:left="714" w:hanging="357"/>
        <w:jc w:val="both"/>
        <w:rPr>
          <w:rFonts w:asciiTheme="minorHAnsi" w:hAnsiTheme="minorHAnsi" w:cstheme="minorHAnsi"/>
        </w:rPr>
      </w:pPr>
      <w:r w:rsidRPr="00A176A6">
        <w:rPr>
          <w:rFonts w:asciiTheme="minorHAnsi" w:hAnsiTheme="minorHAnsi" w:cstheme="minorHAnsi"/>
        </w:rPr>
        <w:t xml:space="preserve">El proceso de selección y eliminación de documentos tanto tradicionales como electrónicos del Sistema Institucional de Archivos deberá estar regulado por el Comité Institucional de Selección y Eliminación de Documentos (CISED). </w:t>
      </w:r>
    </w:p>
    <w:p w14:paraId="00467AC3" w14:textId="2FEAE479" w:rsidR="00A81140" w:rsidRDefault="00A81140" w:rsidP="000920A9">
      <w:pPr>
        <w:pStyle w:val="Default"/>
        <w:numPr>
          <w:ilvl w:val="0"/>
          <w:numId w:val="21"/>
        </w:numPr>
        <w:spacing w:before="240"/>
        <w:ind w:left="714" w:hanging="357"/>
        <w:jc w:val="both"/>
        <w:rPr>
          <w:rFonts w:asciiTheme="minorHAnsi" w:hAnsiTheme="minorHAnsi" w:cstheme="minorHAnsi"/>
        </w:rPr>
      </w:pPr>
      <w:r w:rsidRPr="00A176A6">
        <w:rPr>
          <w:rFonts w:asciiTheme="minorHAnsi" w:hAnsiTheme="minorHAnsi" w:cstheme="minorHAnsi"/>
        </w:rPr>
        <w:t xml:space="preserve">El proceso de eliminación solamente se aplicará cuando los documentos electrónicos no fueron declarados con valor científico </w:t>
      </w:r>
      <w:r w:rsidR="00A42B42" w:rsidRPr="00A176A6">
        <w:rPr>
          <w:rFonts w:asciiTheme="minorHAnsi" w:hAnsiTheme="minorHAnsi" w:cstheme="minorHAnsi"/>
        </w:rPr>
        <w:t>cultural y</w:t>
      </w:r>
      <w:r w:rsidRPr="00A176A6">
        <w:rPr>
          <w:rFonts w:asciiTheme="minorHAnsi" w:hAnsiTheme="minorHAnsi" w:cstheme="minorHAnsi"/>
        </w:rPr>
        <w:t xml:space="preserve"> hayan finalizado su vigencia administrativa y legal, la cual se encuentra definida en la Tabla de Plazos de Conservación de Documentos o </w:t>
      </w:r>
      <w:r w:rsidR="000920A9">
        <w:rPr>
          <w:rFonts w:asciiTheme="minorHAnsi" w:hAnsiTheme="minorHAnsi" w:cstheme="minorHAnsi"/>
        </w:rPr>
        <w:t>V</w:t>
      </w:r>
      <w:r w:rsidRPr="00A176A6">
        <w:rPr>
          <w:rFonts w:asciiTheme="minorHAnsi" w:hAnsiTheme="minorHAnsi" w:cstheme="minorHAnsi"/>
        </w:rPr>
        <w:t xml:space="preserve">aloraciones </w:t>
      </w:r>
      <w:r w:rsidR="000920A9">
        <w:rPr>
          <w:rFonts w:asciiTheme="minorHAnsi" w:hAnsiTheme="minorHAnsi" w:cstheme="minorHAnsi"/>
        </w:rPr>
        <w:t>P</w:t>
      </w:r>
      <w:r w:rsidRPr="00A176A6">
        <w:rPr>
          <w:rFonts w:asciiTheme="minorHAnsi" w:hAnsiTheme="minorHAnsi" w:cstheme="minorHAnsi"/>
        </w:rPr>
        <w:t xml:space="preserve">arciales </w:t>
      </w:r>
      <w:r w:rsidR="000920A9">
        <w:rPr>
          <w:rFonts w:asciiTheme="minorHAnsi" w:hAnsiTheme="minorHAnsi" w:cstheme="minorHAnsi"/>
        </w:rPr>
        <w:t>A</w:t>
      </w:r>
      <w:r w:rsidRPr="00A176A6">
        <w:rPr>
          <w:rFonts w:asciiTheme="minorHAnsi" w:hAnsiTheme="minorHAnsi" w:cstheme="minorHAnsi"/>
        </w:rPr>
        <w:t>probadas por la CISED.</w:t>
      </w:r>
    </w:p>
    <w:p w14:paraId="2AE03853" w14:textId="77777777" w:rsidR="00A81140" w:rsidRDefault="00A81140" w:rsidP="000920A9">
      <w:pPr>
        <w:pStyle w:val="Default"/>
        <w:numPr>
          <w:ilvl w:val="0"/>
          <w:numId w:val="21"/>
        </w:numPr>
        <w:spacing w:before="240"/>
        <w:ind w:left="714" w:hanging="357"/>
        <w:jc w:val="both"/>
        <w:rPr>
          <w:rFonts w:asciiTheme="minorHAnsi" w:hAnsiTheme="minorHAnsi" w:cstheme="minorHAnsi"/>
        </w:rPr>
      </w:pPr>
      <w:r w:rsidRPr="00A176A6">
        <w:rPr>
          <w:rFonts w:asciiTheme="minorHAnsi" w:hAnsiTheme="minorHAnsi" w:cstheme="minorHAnsi"/>
        </w:rPr>
        <w:t>Ningún funcionario podrá eliminar documentos sin la respectiva aprobación del CISED.</w:t>
      </w:r>
    </w:p>
    <w:p w14:paraId="76DD8571" w14:textId="77777777" w:rsidR="00A81140" w:rsidRDefault="00A81140" w:rsidP="000920A9">
      <w:pPr>
        <w:pStyle w:val="Default"/>
        <w:numPr>
          <w:ilvl w:val="0"/>
          <w:numId w:val="21"/>
        </w:numPr>
        <w:spacing w:before="240"/>
        <w:ind w:left="714" w:hanging="357"/>
        <w:jc w:val="both"/>
        <w:rPr>
          <w:rFonts w:asciiTheme="minorHAnsi" w:hAnsiTheme="minorHAnsi" w:cstheme="minorHAnsi"/>
        </w:rPr>
      </w:pPr>
      <w:r w:rsidRPr="00A176A6">
        <w:rPr>
          <w:rFonts w:asciiTheme="minorHAnsi" w:hAnsiTheme="minorHAnsi" w:cstheme="minorHAnsi"/>
        </w:rPr>
        <w:t xml:space="preserve">Identificar las técnicas de borrado apropiadas para cada soporte electrónico (si es óptico, magnético, memorias externas). </w:t>
      </w:r>
    </w:p>
    <w:p w14:paraId="2B553E9B" w14:textId="31D7CD5F" w:rsidR="00A81140" w:rsidRPr="005C5852" w:rsidRDefault="00A81140" w:rsidP="000920A9">
      <w:pPr>
        <w:pStyle w:val="Default"/>
        <w:numPr>
          <w:ilvl w:val="0"/>
          <w:numId w:val="21"/>
        </w:numPr>
        <w:spacing w:before="240"/>
        <w:ind w:left="714" w:hanging="357"/>
        <w:jc w:val="both"/>
        <w:rPr>
          <w:rFonts w:asciiTheme="minorHAnsi" w:hAnsiTheme="minorHAnsi" w:cstheme="minorHAnsi"/>
        </w:rPr>
      </w:pPr>
      <w:r w:rsidRPr="00A176A6">
        <w:rPr>
          <w:rFonts w:asciiTheme="minorHAnsi" w:hAnsiTheme="minorHAnsi" w:cstheme="minorHAnsi"/>
        </w:rPr>
        <w:t>Se deberá realizar un acta de eliminación de documentos electrónicos, la cual deberá contar con la siguiente información: fecha de eliminación, la documentación eliminada y el acuerdo de la</w:t>
      </w:r>
      <w:r w:rsidR="00A42B42">
        <w:rPr>
          <w:rFonts w:asciiTheme="minorHAnsi" w:hAnsiTheme="minorHAnsi" w:cstheme="minorHAnsi"/>
        </w:rPr>
        <w:t xml:space="preserve"> </w:t>
      </w:r>
      <w:r w:rsidR="005C5852" w:rsidRPr="005C5852">
        <w:rPr>
          <w:rFonts w:asciiTheme="minorHAnsi" w:hAnsiTheme="minorHAnsi" w:cstheme="minorHAnsi"/>
        </w:rPr>
        <w:t>Comisión Nacional de Selección y Eliminación de Documentos</w:t>
      </w:r>
      <w:r w:rsidRPr="005C5852">
        <w:rPr>
          <w:rFonts w:asciiTheme="minorHAnsi" w:hAnsiTheme="minorHAnsi" w:cstheme="minorHAnsi"/>
        </w:rPr>
        <w:t xml:space="preserve"> </w:t>
      </w:r>
      <w:r w:rsidR="00A42B42" w:rsidRPr="005C5852">
        <w:rPr>
          <w:rFonts w:asciiTheme="minorHAnsi" w:hAnsiTheme="minorHAnsi" w:cstheme="minorHAnsi"/>
        </w:rPr>
        <w:t>(</w:t>
      </w:r>
      <w:r w:rsidRPr="005C5852">
        <w:rPr>
          <w:rFonts w:asciiTheme="minorHAnsi" w:hAnsiTheme="minorHAnsi" w:cstheme="minorHAnsi"/>
        </w:rPr>
        <w:t>CNSED</w:t>
      </w:r>
      <w:r w:rsidR="00A42B42" w:rsidRPr="005C5852">
        <w:rPr>
          <w:rFonts w:asciiTheme="minorHAnsi" w:hAnsiTheme="minorHAnsi" w:cstheme="minorHAnsi"/>
        </w:rPr>
        <w:t>)</w:t>
      </w:r>
      <w:r w:rsidRPr="005C5852">
        <w:rPr>
          <w:rFonts w:asciiTheme="minorHAnsi" w:hAnsiTheme="minorHAnsi" w:cstheme="minorHAnsi"/>
        </w:rPr>
        <w:t>.</w:t>
      </w:r>
    </w:p>
    <w:p w14:paraId="004F9236" w14:textId="77777777" w:rsidR="000334A9" w:rsidRDefault="000334A9" w:rsidP="00A176A6">
      <w:pPr>
        <w:pStyle w:val="Default"/>
        <w:jc w:val="both"/>
        <w:rPr>
          <w:rFonts w:asciiTheme="minorHAnsi" w:hAnsiTheme="minorHAnsi" w:cstheme="minorHAnsi"/>
        </w:rPr>
      </w:pPr>
    </w:p>
    <w:p w14:paraId="07A8C330" w14:textId="77777777" w:rsidR="006B0BBC" w:rsidRDefault="006B0BBC" w:rsidP="00A176A6">
      <w:pPr>
        <w:pStyle w:val="Default"/>
        <w:jc w:val="both"/>
        <w:rPr>
          <w:rFonts w:asciiTheme="minorHAnsi" w:hAnsiTheme="minorHAnsi" w:cstheme="minorHAnsi"/>
        </w:rPr>
      </w:pPr>
    </w:p>
    <w:p w14:paraId="7054CA4C" w14:textId="77777777" w:rsidR="006B0BBC" w:rsidRDefault="006B0BBC" w:rsidP="00A176A6">
      <w:pPr>
        <w:pStyle w:val="Default"/>
        <w:jc w:val="both"/>
        <w:rPr>
          <w:rFonts w:asciiTheme="minorHAnsi" w:hAnsiTheme="minorHAnsi" w:cstheme="minorHAnsi"/>
        </w:rPr>
      </w:pPr>
    </w:p>
    <w:p w14:paraId="7FE1C739" w14:textId="77777777" w:rsidR="006B0BBC" w:rsidRDefault="006B0BBC" w:rsidP="00A176A6">
      <w:pPr>
        <w:pStyle w:val="Default"/>
        <w:jc w:val="both"/>
        <w:rPr>
          <w:rFonts w:asciiTheme="minorHAnsi" w:hAnsiTheme="minorHAnsi" w:cstheme="minorHAnsi"/>
        </w:rPr>
      </w:pPr>
    </w:p>
    <w:p w14:paraId="13A4CFEB" w14:textId="77777777" w:rsidR="006B0BBC" w:rsidRDefault="006B0BBC" w:rsidP="00A176A6">
      <w:pPr>
        <w:pStyle w:val="Default"/>
        <w:jc w:val="both"/>
        <w:rPr>
          <w:rFonts w:asciiTheme="minorHAnsi" w:hAnsiTheme="minorHAnsi" w:cstheme="minorHAnsi"/>
        </w:rPr>
      </w:pPr>
    </w:p>
    <w:p w14:paraId="34C927BD" w14:textId="77777777" w:rsidR="006B0BBC" w:rsidRDefault="006B0BBC" w:rsidP="00A176A6">
      <w:pPr>
        <w:pStyle w:val="Default"/>
        <w:jc w:val="both"/>
        <w:rPr>
          <w:rFonts w:asciiTheme="minorHAnsi" w:hAnsiTheme="minorHAnsi" w:cstheme="minorHAnsi"/>
        </w:rPr>
      </w:pPr>
    </w:p>
    <w:p w14:paraId="24064E6F" w14:textId="77777777" w:rsidR="006B0BBC" w:rsidRDefault="006B0BBC" w:rsidP="00A176A6">
      <w:pPr>
        <w:pStyle w:val="Default"/>
        <w:jc w:val="both"/>
        <w:rPr>
          <w:rFonts w:asciiTheme="minorHAnsi" w:hAnsiTheme="minorHAnsi" w:cstheme="minorHAnsi"/>
        </w:rPr>
      </w:pPr>
    </w:p>
    <w:p w14:paraId="20FBCAD3" w14:textId="77777777" w:rsidR="006B0BBC" w:rsidRDefault="006B0BBC" w:rsidP="00A176A6">
      <w:pPr>
        <w:pStyle w:val="Default"/>
        <w:jc w:val="both"/>
        <w:rPr>
          <w:rFonts w:asciiTheme="minorHAnsi" w:hAnsiTheme="minorHAnsi" w:cstheme="minorHAnsi"/>
        </w:rPr>
      </w:pPr>
    </w:p>
    <w:p w14:paraId="202A36B3" w14:textId="77777777" w:rsidR="00B119D1" w:rsidRPr="006B0BBC" w:rsidRDefault="006B0BBC" w:rsidP="006B0BBC">
      <w:pPr>
        <w:pStyle w:val="Ttulo1"/>
        <w:rPr>
          <w:b/>
          <w:sz w:val="24"/>
          <w:szCs w:val="24"/>
        </w:rPr>
      </w:pPr>
      <w:bookmarkStart w:id="17" w:name="_Toc66364981"/>
      <w:r w:rsidRPr="006B0BBC">
        <w:rPr>
          <w:b/>
          <w:sz w:val="24"/>
          <w:szCs w:val="24"/>
        </w:rPr>
        <w:lastRenderedPageBreak/>
        <w:t xml:space="preserve">5. </w:t>
      </w:r>
      <w:r w:rsidR="00B119D1" w:rsidRPr="006B0BBC">
        <w:rPr>
          <w:b/>
          <w:sz w:val="24"/>
          <w:szCs w:val="24"/>
        </w:rPr>
        <w:t>PROCEDIMIENTO DE TRANSFERENCIA DOCUMENTAL</w:t>
      </w:r>
      <w:bookmarkEnd w:id="17"/>
    </w:p>
    <w:p w14:paraId="0E812AF3" w14:textId="77777777" w:rsidR="00D95463" w:rsidRDefault="00D95463" w:rsidP="00A176A6">
      <w:pPr>
        <w:pStyle w:val="Default"/>
        <w:jc w:val="both"/>
        <w:rPr>
          <w:rFonts w:asciiTheme="minorHAnsi" w:hAnsiTheme="minorHAnsi" w:cstheme="minorHAnsi"/>
        </w:rPr>
      </w:pPr>
    </w:p>
    <w:p w14:paraId="0C596F6B" w14:textId="77777777" w:rsidR="000920A9" w:rsidRDefault="000920A9" w:rsidP="00A176A6">
      <w:pPr>
        <w:pStyle w:val="Default"/>
        <w:jc w:val="both"/>
        <w:rPr>
          <w:rFonts w:asciiTheme="minorHAnsi" w:hAnsiTheme="minorHAnsi" w:cstheme="minorHAnsi"/>
        </w:rPr>
      </w:pPr>
      <w:r>
        <w:rPr>
          <w:rFonts w:asciiTheme="minorHAnsi" w:hAnsiTheme="minorHAnsi" w:cstheme="minorHAnsi"/>
        </w:rPr>
        <w:t>Consiste en el traspaso regulado y periódico de los documentos. El proceso se inicia a medida que va disminuyendo la frecuencia de su consulta por parte de las oficinas productoras, a causa de la pérdida del valor administrativo-legal y se hace siguiente los plazos establecidos en la Tabla de Plazos.</w:t>
      </w:r>
    </w:p>
    <w:p w14:paraId="5E1405C1" w14:textId="77777777" w:rsidR="002E2751" w:rsidRDefault="000920A9" w:rsidP="00A176A6">
      <w:pPr>
        <w:pStyle w:val="Default"/>
        <w:jc w:val="both"/>
        <w:rPr>
          <w:rFonts w:asciiTheme="minorHAnsi" w:hAnsiTheme="minorHAnsi" w:cstheme="minorHAnsi"/>
        </w:rPr>
      </w:pPr>
      <w:r>
        <w:rPr>
          <w:rFonts w:asciiTheme="minorHAnsi" w:hAnsiTheme="minorHAnsi" w:cstheme="minorHAnsi"/>
        </w:rPr>
        <w:t xml:space="preserve"> </w:t>
      </w:r>
    </w:p>
    <w:p w14:paraId="412DAB8F" w14:textId="77777777" w:rsidR="000063CE" w:rsidRDefault="00D95463" w:rsidP="00A176A6">
      <w:pPr>
        <w:pStyle w:val="Default"/>
        <w:jc w:val="both"/>
        <w:rPr>
          <w:rFonts w:asciiTheme="minorHAnsi" w:hAnsiTheme="minorHAnsi" w:cstheme="minorHAnsi"/>
        </w:rPr>
      </w:pPr>
      <w:r>
        <w:rPr>
          <w:rFonts w:asciiTheme="minorHAnsi" w:hAnsiTheme="minorHAnsi" w:cstheme="minorHAnsi"/>
        </w:rPr>
        <w:t xml:space="preserve">El procedimiento para realizar la transferencia de documentos electrónicos </w:t>
      </w:r>
      <w:r w:rsidR="00FE7C29">
        <w:rPr>
          <w:rFonts w:asciiTheme="minorHAnsi" w:hAnsiTheme="minorHAnsi" w:cstheme="minorHAnsi"/>
        </w:rPr>
        <w:t>implica</w:t>
      </w:r>
      <w:r w:rsidR="001D6E98">
        <w:rPr>
          <w:rFonts w:asciiTheme="minorHAnsi" w:hAnsiTheme="minorHAnsi" w:cstheme="minorHAnsi"/>
        </w:rPr>
        <w:t xml:space="preserve"> las mismas características que las realizadas en los sistemas de gestión de documentos en papel.</w:t>
      </w:r>
    </w:p>
    <w:p w14:paraId="101B5CC0" w14:textId="77777777" w:rsidR="000063CE" w:rsidRDefault="000063CE" w:rsidP="00A176A6">
      <w:pPr>
        <w:pStyle w:val="Default"/>
        <w:jc w:val="both"/>
        <w:rPr>
          <w:rFonts w:asciiTheme="minorHAnsi" w:hAnsiTheme="minorHAnsi" w:cstheme="minorHAnsi"/>
        </w:rPr>
      </w:pPr>
    </w:p>
    <w:tbl>
      <w:tblPr>
        <w:tblStyle w:val="Tablaconcuadrcula"/>
        <w:tblW w:w="9640" w:type="dxa"/>
        <w:tblInd w:w="-289" w:type="dxa"/>
        <w:tblLook w:val="04A0" w:firstRow="1" w:lastRow="0" w:firstColumn="1" w:lastColumn="0" w:noHBand="0" w:noVBand="1"/>
      </w:tblPr>
      <w:tblGrid>
        <w:gridCol w:w="1985"/>
        <w:gridCol w:w="720"/>
        <w:gridCol w:w="6935"/>
      </w:tblGrid>
      <w:tr w:rsidR="007E77B8" w:rsidRPr="002A584C" w14:paraId="27FB708D" w14:textId="77777777" w:rsidTr="002A584C">
        <w:trPr>
          <w:tblHeader/>
        </w:trPr>
        <w:tc>
          <w:tcPr>
            <w:tcW w:w="1985" w:type="dxa"/>
          </w:tcPr>
          <w:p w14:paraId="2015F621" w14:textId="77777777" w:rsidR="007E77B8" w:rsidRPr="002A584C" w:rsidRDefault="00EE7973" w:rsidP="006B0BBC">
            <w:pPr>
              <w:pStyle w:val="Default"/>
              <w:jc w:val="center"/>
              <w:rPr>
                <w:rFonts w:asciiTheme="minorHAnsi" w:hAnsiTheme="minorHAnsi" w:cstheme="minorHAnsi"/>
                <w:b/>
                <w:sz w:val="22"/>
                <w:szCs w:val="22"/>
              </w:rPr>
            </w:pPr>
            <w:r w:rsidRPr="002A584C">
              <w:rPr>
                <w:rFonts w:asciiTheme="minorHAnsi" w:hAnsiTheme="minorHAnsi" w:cstheme="minorHAnsi"/>
                <w:b/>
                <w:sz w:val="22"/>
                <w:szCs w:val="22"/>
              </w:rPr>
              <w:t>RESPONSABLE</w:t>
            </w:r>
          </w:p>
        </w:tc>
        <w:tc>
          <w:tcPr>
            <w:tcW w:w="720" w:type="dxa"/>
          </w:tcPr>
          <w:p w14:paraId="05901261" w14:textId="77777777" w:rsidR="007E77B8" w:rsidRPr="002A584C" w:rsidRDefault="003B6A9A" w:rsidP="006B0BBC">
            <w:pPr>
              <w:pStyle w:val="Default"/>
              <w:jc w:val="center"/>
              <w:rPr>
                <w:rFonts w:asciiTheme="minorHAnsi" w:hAnsiTheme="minorHAnsi" w:cstheme="minorHAnsi"/>
                <w:b/>
                <w:sz w:val="22"/>
                <w:szCs w:val="22"/>
              </w:rPr>
            </w:pPr>
            <w:r w:rsidRPr="002A584C">
              <w:rPr>
                <w:rFonts w:asciiTheme="minorHAnsi" w:hAnsiTheme="minorHAnsi" w:cstheme="minorHAnsi"/>
                <w:b/>
                <w:sz w:val="22"/>
                <w:szCs w:val="22"/>
              </w:rPr>
              <w:t>PASO</w:t>
            </w:r>
          </w:p>
        </w:tc>
        <w:tc>
          <w:tcPr>
            <w:tcW w:w="6935" w:type="dxa"/>
          </w:tcPr>
          <w:p w14:paraId="031DC42C" w14:textId="77777777" w:rsidR="007E77B8" w:rsidRPr="002A584C" w:rsidRDefault="00EE7973" w:rsidP="006B0BBC">
            <w:pPr>
              <w:pStyle w:val="Default"/>
              <w:jc w:val="center"/>
              <w:rPr>
                <w:rFonts w:asciiTheme="minorHAnsi" w:hAnsiTheme="minorHAnsi" w:cstheme="minorHAnsi"/>
                <w:b/>
                <w:sz w:val="22"/>
                <w:szCs w:val="22"/>
              </w:rPr>
            </w:pPr>
            <w:r w:rsidRPr="002A584C">
              <w:rPr>
                <w:rFonts w:asciiTheme="minorHAnsi" w:hAnsiTheme="minorHAnsi" w:cstheme="minorHAnsi"/>
                <w:b/>
                <w:sz w:val="22"/>
                <w:szCs w:val="22"/>
              </w:rPr>
              <w:t>DESCRIPCION DE LA ACTIVIDAD</w:t>
            </w:r>
          </w:p>
        </w:tc>
      </w:tr>
      <w:tr w:rsidR="003B6A9A" w:rsidRPr="002A584C" w14:paraId="461C49E8" w14:textId="77777777" w:rsidTr="002A584C">
        <w:tc>
          <w:tcPr>
            <w:tcW w:w="1985" w:type="dxa"/>
          </w:tcPr>
          <w:p w14:paraId="74199D46" w14:textId="77777777" w:rsidR="003B6A9A" w:rsidRPr="002A584C" w:rsidRDefault="003B6A9A"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de Gestión</w:t>
            </w:r>
          </w:p>
        </w:tc>
        <w:tc>
          <w:tcPr>
            <w:tcW w:w="720" w:type="dxa"/>
          </w:tcPr>
          <w:p w14:paraId="15B38549" w14:textId="77777777" w:rsidR="003B6A9A" w:rsidRPr="002A584C" w:rsidRDefault="003B6A9A"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1</w:t>
            </w:r>
          </w:p>
        </w:tc>
        <w:tc>
          <w:tcPr>
            <w:tcW w:w="6935" w:type="dxa"/>
          </w:tcPr>
          <w:p w14:paraId="230D08EE" w14:textId="77777777" w:rsidR="003B6A9A" w:rsidRPr="002A584C" w:rsidRDefault="003B6A9A" w:rsidP="003B6A9A">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Consulta al Archivo Central la calendarización anual para la remisión de documentos al Archivo Central. </w:t>
            </w:r>
          </w:p>
        </w:tc>
      </w:tr>
      <w:tr w:rsidR="007E77B8" w:rsidRPr="002A584C" w14:paraId="52D98E44" w14:textId="77777777" w:rsidTr="002A584C">
        <w:tc>
          <w:tcPr>
            <w:tcW w:w="1985" w:type="dxa"/>
          </w:tcPr>
          <w:p w14:paraId="464C3301" w14:textId="2C02D56F" w:rsidR="007E77B8" w:rsidRPr="002A584C" w:rsidRDefault="00B119D1"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 Archivo </w:t>
            </w:r>
            <w:r w:rsidR="00CE6F48" w:rsidRPr="002A584C">
              <w:rPr>
                <w:rFonts w:asciiTheme="minorHAnsi" w:hAnsiTheme="minorHAnsi" w:cstheme="minorHAnsi"/>
                <w:sz w:val="22"/>
                <w:szCs w:val="22"/>
              </w:rPr>
              <w:t>de Gestión</w:t>
            </w:r>
          </w:p>
        </w:tc>
        <w:tc>
          <w:tcPr>
            <w:tcW w:w="720" w:type="dxa"/>
          </w:tcPr>
          <w:p w14:paraId="744D9283" w14:textId="77777777" w:rsidR="007E77B8" w:rsidRPr="002A584C" w:rsidRDefault="003B6A9A"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2</w:t>
            </w:r>
          </w:p>
        </w:tc>
        <w:tc>
          <w:tcPr>
            <w:tcW w:w="6935" w:type="dxa"/>
          </w:tcPr>
          <w:p w14:paraId="5EFAB408" w14:textId="77777777" w:rsidR="007E77B8" w:rsidRPr="002A584C" w:rsidRDefault="004029E6" w:rsidP="004029E6">
            <w:pPr>
              <w:pStyle w:val="Default"/>
              <w:jc w:val="both"/>
              <w:rPr>
                <w:rFonts w:asciiTheme="minorHAnsi" w:hAnsiTheme="minorHAnsi" w:cstheme="minorHAnsi"/>
                <w:sz w:val="22"/>
                <w:szCs w:val="22"/>
              </w:rPr>
            </w:pPr>
            <w:r w:rsidRPr="002A584C">
              <w:rPr>
                <w:rFonts w:asciiTheme="minorHAnsi" w:hAnsiTheme="minorHAnsi" w:cstheme="minorHAnsi"/>
                <w:sz w:val="22"/>
                <w:szCs w:val="22"/>
              </w:rPr>
              <w:t>Consulta y verifica las vigencias de conservación de los documentos electrónicos establecida en la Tabla de Plazos de Conservación de Documentos, para depuración y/o transferencia</w:t>
            </w:r>
          </w:p>
        </w:tc>
      </w:tr>
      <w:tr w:rsidR="004029E6" w:rsidRPr="002A584C" w14:paraId="53248AF6" w14:textId="77777777" w:rsidTr="002A584C">
        <w:tc>
          <w:tcPr>
            <w:tcW w:w="1985" w:type="dxa"/>
          </w:tcPr>
          <w:p w14:paraId="7F33AE1A" w14:textId="77777777" w:rsidR="004029E6" w:rsidRPr="002A584C" w:rsidRDefault="00F537B3" w:rsidP="004029E6">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de Gestión</w:t>
            </w:r>
          </w:p>
        </w:tc>
        <w:tc>
          <w:tcPr>
            <w:tcW w:w="720" w:type="dxa"/>
          </w:tcPr>
          <w:p w14:paraId="7CAB0EC2" w14:textId="77777777" w:rsidR="004029E6" w:rsidRPr="002A584C" w:rsidRDefault="003B6A9A"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3</w:t>
            </w:r>
          </w:p>
        </w:tc>
        <w:tc>
          <w:tcPr>
            <w:tcW w:w="6935" w:type="dxa"/>
          </w:tcPr>
          <w:p w14:paraId="4962174C" w14:textId="77777777" w:rsidR="004029E6" w:rsidRPr="002A584C" w:rsidRDefault="004029E6" w:rsidP="004029E6">
            <w:pPr>
              <w:pStyle w:val="Listaconvietas"/>
              <w:numPr>
                <w:ilvl w:val="0"/>
                <w:numId w:val="0"/>
              </w:numPr>
              <w:rPr>
                <w:rFonts w:cstheme="minorHAnsi"/>
                <w:lang w:val="es-ES"/>
              </w:rPr>
            </w:pPr>
            <w:r w:rsidRPr="002A584C">
              <w:rPr>
                <w:rFonts w:cstheme="minorHAnsi"/>
                <w:lang w:val="es-ES"/>
              </w:rPr>
              <w:t>Verifica que los documentos electrónicos no sean los mismos que se encuentran en soporte físico, para no incidir en la duplicidad de información. (De haber duplicación de la información será causal de devolución de la transferencia).</w:t>
            </w:r>
          </w:p>
        </w:tc>
      </w:tr>
      <w:tr w:rsidR="004029E6" w:rsidRPr="002A584C" w14:paraId="21539B2B" w14:textId="77777777" w:rsidTr="002A584C">
        <w:tc>
          <w:tcPr>
            <w:tcW w:w="1985" w:type="dxa"/>
          </w:tcPr>
          <w:p w14:paraId="3BF3DCBA" w14:textId="77777777" w:rsidR="004029E6" w:rsidRPr="002A584C" w:rsidRDefault="00F537B3" w:rsidP="004029E6">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de Gestión</w:t>
            </w:r>
          </w:p>
        </w:tc>
        <w:tc>
          <w:tcPr>
            <w:tcW w:w="720" w:type="dxa"/>
          </w:tcPr>
          <w:p w14:paraId="1567B1DA" w14:textId="77777777" w:rsidR="004029E6" w:rsidRPr="002A584C" w:rsidRDefault="003B6A9A"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4</w:t>
            </w:r>
          </w:p>
        </w:tc>
        <w:tc>
          <w:tcPr>
            <w:tcW w:w="6935" w:type="dxa"/>
          </w:tcPr>
          <w:p w14:paraId="461EA959" w14:textId="308DB918" w:rsidR="004029E6" w:rsidRPr="002A584C" w:rsidRDefault="00B53A3C" w:rsidP="006B557A">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Tecnologías de la </w:t>
            </w:r>
            <w:r w:rsidR="00CE6F48" w:rsidRPr="002A584C">
              <w:rPr>
                <w:rFonts w:asciiTheme="minorHAnsi" w:hAnsiTheme="minorHAnsi" w:cstheme="minorHAnsi"/>
                <w:sz w:val="22"/>
                <w:szCs w:val="22"/>
              </w:rPr>
              <w:t>Información destinara</w:t>
            </w:r>
            <w:r w:rsidRPr="002A584C">
              <w:rPr>
                <w:rFonts w:asciiTheme="minorHAnsi" w:hAnsiTheme="minorHAnsi" w:cstheme="minorHAnsi"/>
                <w:sz w:val="22"/>
                <w:szCs w:val="22"/>
              </w:rPr>
              <w:t xml:space="preserve"> un espacio en el servidor </w:t>
            </w:r>
            <w:r w:rsidR="006B557A" w:rsidRPr="002A584C">
              <w:rPr>
                <w:rFonts w:asciiTheme="minorHAnsi" w:hAnsiTheme="minorHAnsi" w:cstheme="minorHAnsi"/>
                <w:sz w:val="22"/>
                <w:szCs w:val="22"/>
              </w:rPr>
              <w:t>para el depósito</w:t>
            </w:r>
            <w:r w:rsidRPr="002A584C">
              <w:rPr>
                <w:rFonts w:asciiTheme="minorHAnsi" w:hAnsiTheme="minorHAnsi" w:cstheme="minorHAnsi"/>
                <w:sz w:val="22"/>
                <w:szCs w:val="22"/>
              </w:rPr>
              <w:t xml:space="preserve"> de los </w:t>
            </w:r>
            <w:r w:rsidR="006B557A" w:rsidRPr="002A584C">
              <w:rPr>
                <w:rFonts w:asciiTheme="minorHAnsi" w:hAnsiTheme="minorHAnsi" w:cstheme="minorHAnsi"/>
                <w:sz w:val="22"/>
                <w:szCs w:val="22"/>
              </w:rPr>
              <w:t>archivos en soporte electrónico,</w:t>
            </w:r>
            <w:r w:rsidRPr="002A584C">
              <w:rPr>
                <w:rFonts w:asciiTheme="minorHAnsi" w:hAnsiTheme="minorHAnsi" w:cstheme="minorHAnsi"/>
                <w:sz w:val="22"/>
                <w:szCs w:val="22"/>
              </w:rPr>
              <w:t xml:space="preserve"> </w:t>
            </w:r>
            <w:r w:rsidR="003B6A9A" w:rsidRPr="002A584C">
              <w:rPr>
                <w:rFonts w:asciiTheme="minorHAnsi" w:hAnsiTheme="minorHAnsi" w:cstheme="minorHAnsi"/>
                <w:sz w:val="22"/>
                <w:szCs w:val="22"/>
              </w:rPr>
              <w:t>de acuerdo al calendario establecido.</w:t>
            </w:r>
          </w:p>
        </w:tc>
      </w:tr>
      <w:tr w:rsidR="003B6A9A" w:rsidRPr="002A584C" w14:paraId="77BA07DC" w14:textId="77777777" w:rsidTr="002A584C">
        <w:trPr>
          <w:trHeight w:val="2264"/>
        </w:trPr>
        <w:tc>
          <w:tcPr>
            <w:tcW w:w="1985" w:type="dxa"/>
          </w:tcPr>
          <w:p w14:paraId="1F748050" w14:textId="77777777" w:rsidR="003B6A9A" w:rsidRPr="002A584C" w:rsidRDefault="00F537B3"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de Gestión</w:t>
            </w:r>
          </w:p>
        </w:tc>
        <w:tc>
          <w:tcPr>
            <w:tcW w:w="720" w:type="dxa"/>
          </w:tcPr>
          <w:p w14:paraId="536B3FAC" w14:textId="77777777" w:rsidR="003B6A9A" w:rsidRPr="002A584C" w:rsidRDefault="003B6A9A"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5</w:t>
            </w:r>
          </w:p>
        </w:tc>
        <w:tc>
          <w:tcPr>
            <w:tcW w:w="6935" w:type="dxa"/>
          </w:tcPr>
          <w:p w14:paraId="547695AE" w14:textId="77777777" w:rsidR="003B6A9A" w:rsidRPr="002A584C" w:rsidRDefault="003B6A9A" w:rsidP="003B6A9A">
            <w:pPr>
              <w:pStyle w:val="Listaconvietas"/>
              <w:numPr>
                <w:ilvl w:val="0"/>
                <w:numId w:val="0"/>
              </w:numPr>
              <w:rPr>
                <w:rFonts w:cstheme="minorHAnsi"/>
                <w:lang w:val="es-ES"/>
              </w:rPr>
            </w:pPr>
            <w:r w:rsidRPr="002A584C">
              <w:rPr>
                <w:rFonts w:cstheme="minorHAnsi"/>
                <w:lang w:val="es-ES"/>
              </w:rPr>
              <w:t>Elabora la Lista de Remisión de Documentos donde se incluya solamente los documentos especificados en la Tabla de Plazos de Conservación Documental</w:t>
            </w:r>
            <w:r w:rsidR="00F537B3" w:rsidRPr="002A584C">
              <w:rPr>
                <w:rFonts w:cstheme="minorHAnsi"/>
                <w:lang w:val="es-ES"/>
              </w:rPr>
              <w:t xml:space="preserve"> y que hayan finalizado su vigencia administrativa y legal.</w:t>
            </w:r>
            <w:r w:rsidRPr="002A584C">
              <w:rPr>
                <w:rFonts w:cstheme="minorHAnsi"/>
                <w:lang w:val="es-ES"/>
              </w:rPr>
              <w:t xml:space="preserve"> (original y copia)</w:t>
            </w:r>
          </w:p>
          <w:p w14:paraId="64591923" w14:textId="77777777" w:rsidR="003B6A9A" w:rsidRPr="002A584C" w:rsidRDefault="003B6A9A" w:rsidP="003B6A9A">
            <w:pPr>
              <w:pStyle w:val="Listaconvietas"/>
              <w:numPr>
                <w:ilvl w:val="0"/>
                <w:numId w:val="0"/>
              </w:numPr>
              <w:rPr>
                <w:rFonts w:cstheme="minorHAnsi"/>
                <w:lang w:val="es-ES"/>
              </w:rPr>
            </w:pPr>
          </w:p>
          <w:p w14:paraId="5C8865E6" w14:textId="7D56801C" w:rsidR="003B6A9A" w:rsidRPr="002A584C" w:rsidRDefault="003B6A9A" w:rsidP="00E87B8F">
            <w:pPr>
              <w:pStyle w:val="Listaconvietas"/>
              <w:numPr>
                <w:ilvl w:val="0"/>
                <w:numId w:val="0"/>
              </w:numPr>
              <w:rPr>
                <w:rFonts w:cstheme="minorHAnsi"/>
                <w:lang w:val="es-ES"/>
              </w:rPr>
            </w:pPr>
            <w:r w:rsidRPr="002A584C">
              <w:rPr>
                <w:rFonts w:cstheme="minorHAnsi"/>
                <w:lang w:val="es-ES"/>
              </w:rPr>
              <w:t xml:space="preserve">Un ejemplar queda en poder de la unidad remitente y el otro ejemplar en poder del Archivo Central, a efecto de control </w:t>
            </w:r>
            <w:r w:rsidR="00F537B3" w:rsidRPr="002A584C">
              <w:rPr>
                <w:rFonts w:cstheme="minorHAnsi"/>
                <w:lang w:val="es-ES"/>
              </w:rPr>
              <w:t>e inventario del fondo custodiado.</w:t>
            </w:r>
          </w:p>
        </w:tc>
      </w:tr>
      <w:tr w:rsidR="00B119D1" w:rsidRPr="002A584C" w14:paraId="3C6DBCE2" w14:textId="77777777" w:rsidTr="002A584C">
        <w:tc>
          <w:tcPr>
            <w:tcW w:w="1985" w:type="dxa"/>
          </w:tcPr>
          <w:p w14:paraId="36CC84EC" w14:textId="77777777" w:rsidR="00B119D1" w:rsidRPr="002A584C" w:rsidRDefault="00F537B3"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de Gestión</w:t>
            </w:r>
          </w:p>
        </w:tc>
        <w:tc>
          <w:tcPr>
            <w:tcW w:w="720" w:type="dxa"/>
          </w:tcPr>
          <w:p w14:paraId="5F143144" w14:textId="77777777" w:rsidR="00B119D1" w:rsidRPr="002A584C" w:rsidRDefault="00596E35"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6</w:t>
            </w:r>
          </w:p>
        </w:tc>
        <w:tc>
          <w:tcPr>
            <w:tcW w:w="6935" w:type="dxa"/>
          </w:tcPr>
          <w:p w14:paraId="24B2EE3F" w14:textId="77777777" w:rsidR="00F537B3" w:rsidRPr="002A584C" w:rsidRDefault="00B119D1" w:rsidP="00E87B8F">
            <w:pPr>
              <w:pStyle w:val="Listaconvietas"/>
              <w:numPr>
                <w:ilvl w:val="0"/>
                <w:numId w:val="0"/>
              </w:numPr>
              <w:rPr>
                <w:rFonts w:cstheme="minorHAnsi"/>
                <w:lang w:val="es-ES"/>
              </w:rPr>
            </w:pPr>
            <w:r w:rsidRPr="002A584C">
              <w:rPr>
                <w:rFonts w:cstheme="minorHAnsi"/>
                <w:lang w:val="es-ES"/>
              </w:rPr>
              <w:t xml:space="preserve"> </w:t>
            </w:r>
            <w:r w:rsidR="00F537B3" w:rsidRPr="002A584C">
              <w:rPr>
                <w:rFonts w:cstheme="minorHAnsi"/>
                <w:lang w:val="es-ES"/>
              </w:rPr>
              <w:t xml:space="preserve">La transferencia de los documentos electrónicos deberán </w:t>
            </w:r>
            <w:r w:rsidRPr="002A584C">
              <w:rPr>
                <w:rFonts w:cstheme="minorHAnsi"/>
                <w:lang w:val="es-ES"/>
              </w:rPr>
              <w:t xml:space="preserve">ingresar al </w:t>
            </w:r>
            <w:r w:rsidR="00F537B3" w:rsidRPr="002A584C">
              <w:rPr>
                <w:rFonts w:cstheme="minorHAnsi"/>
                <w:lang w:val="es-ES"/>
              </w:rPr>
              <w:t xml:space="preserve"> espacio destinado por Tecnología de Información, junto con su respectiva hoja de transferencia y las firmas correspondientes.</w:t>
            </w:r>
          </w:p>
          <w:p w14:paraId="7F6AB9FB" w14:textId="77777777" w:rsidR="00B119D1" w:rsidRPr="002A584C" w:rsidRDefault="00B119D1" w:rsidP="00E87B8F">
            <w:pPr>
              <w:pStyle w:val="Listaconvietas"/>
              <w:numPr>
                <w:ilvl w:val="0"/>
                <w:numId w:val="0"/>
              </w:numPr>
              <w:rPr>
                <w:rFonts w:cstheme="minorHAnsi"/>
                <w:highlight w:val="green"/>
                <w:lang w:val="es-ES"/>
              </w:rPr>
            </w:pPr>
            <w:r w:rsidRPr="002A584C">
              <w:rPr>
                <w:rFonts w:cstheme="minorHAnsi"/>
                <w:highlight w:val="green"/>
                <w:lang w:val="es-ES"/>
              </w:rPr>
              <w:t xml:space="preserve"> </w:t>
            </w:r>
          </w:p>
        </w:tc>
      </w:tr>
      <w:tr w:rsidR="00B119D1" w:rsidRPr="002A584C" w14:paraId="7D31739E" w14:textId="77777777" w:rsidTr="002A584C">
        <w:tc>
          <w:tcPr>
            <w:tcW w:w="1985" w:type="dxa"/>
          </w:tcPr>
          <w:p w14:paraId="58F3F6C1" w14:textId="77777777" w:rsidR="00B119D1" w:rsidRPr="002A584C" w:rsidRDefault="00B119D1"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Central</w:t>
            </w:r>
          </w:p>
        </w:tc>
        <w:tc>
          <w:tcPr>
            <w:tcW w:w="720" w:type="dxa"/>
          </w:tcPr>
          <w:p w14:paraId="224E1CFC" w14:textId="77777777" w:rsidR="00B119D1" w:rsidRPr="002A584C" w:rsidRDefault="00596E35"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7</w:t>
            </w:r>
          </w:p>
        </w:tc>
        <w:tc>
          <w:tcPr>
            <w:tcW w:w="6935" w:type="dxa"/>
          </w:tcPr>
          <w:p w14:paraId="29BAC557" w14:textId="77777777" w:rsidR="00B119D1" w:rsidRPr="002A584C" w:rsidRDefault="00B119D1" w:rsidP="00D860F2">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Recibe y verifica que los expedientes coincidan con los datos </w:t>
            </w:r>
            <w:r w:rsidR="00F537B3" w:rsidRPr="002A584C">
              <w:rPr>
                <w:rFonts w:asciiTheme="minorHAnsi" w:hAnsiTheme="minorHAnsi" w:cstheme="minorHAnsi"/>
                <w:sz w:val="22"/>
                <w:szCs w:val="22"/>
              </w:rPr>
              <w:t xml:space="preserve">indicados </w:t>
            </w:r>
            <w:r w:rsidRPr="002A584C">
              <w:rPr>
                <w:rFonts w:asciiTheme="minorHAnsi" w:hAnsiTheme="minorHAnsi" w:cstheme="minorHAnsi"/>
                <w:sz w:val="22"/>
                <w:szCs w:val="22"/>
              </w:rPr>
              <w:t xml:space="preserve">en </w:t>
            </w:r>
            <w:r w:rsidR="00D860F2" w:rsidRPr="002A584C">
              <w:rPr>
                <w:rFonts w:asciiTheme="minorHAnsi" w:hAnsiTheme="minorHAnsi" w:cstheme="minorHAnsi"/>
                <w:sz w:val="22"/>
                <w:szCs w:val="22"/>
              </w:rPr>
              <w:t>la lista de</w:t>
            </w:r>
            <w:r w:rsidRPr="002A584C">
              <w:rPr>
                <w:rFonts w:asciiTheme="minorHAnsi" w:hAnsiTheme="minorHAnsi" w:cstheme="minorHAnsi"/>
                <w:sz w:val="22"/>
                <w:szCs w:val="22"/>
              </w:rPr>
              <w:t xml:space="preserve"> transferencia</w:t>
            </w:r>
            <w:r w:rsidR="00D860F2" w:rsidRPr="002A584C">
              <w:rPr>
                <w:rFonts w:asciiTheme="minorHAnsi" w:hAnsiTheme="minorHAnsi" w:cstheme="minorHAnsi"/>
                <w:sz w:val="22"/>
                <w:szCs w:val="22"/>
              </w:rPr>
              <w:t xml:space="preserve"> de documentos.</w:t>
            </w:r>
          </w:p>
        </w:tc>
      </w:tr>
      <w:tr w:rsidR="00B119D1" w:rsidRPr="002A584C" w14:paraId="582E4679" w14:textId="77777777" w:rsidTr="002A584C">
        <w:tc>
          <w:tcPr>
            <w:tcW w:w="1985" w:type="dxa"/>
          </w:tcPr>
          <w:p w14:paraId="6D2D6C82" w14:textId="4171120E" w:rsidR="00B119D1" w:rsidRPr="002A584C" w:rsidRDefault="006B557A"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Central</w:t>
            </w:r>
          </w:p>
        </w:tc>
        <w:tc>
          <w:tcPr>
            <w:tcW w:w="720" w:type="dxa"/>
          </w:tcPr>
          <w:p w14:paraId="02A897AA" w14:textId="77777777" w:rsidR="00B119D1" w:rsidRPr="002A584C" w:rsidRDefault="00596E35"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8</w:t>
            </w:r>
          </w:p>
        </w:tc>
        <w:tc>
          <w:tcPr>
            <w:tcW w:w="6935" w:type="dxa"/>
          </w:tcPr>
          <w:p w14:paraId="18CEFF8B" w14:textId="77777777" w:rsidR="00B119D1" w:rsidRPr="002A584C" w:rsidRDefault="00D860F2" w:rsidP="00D860F2">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Si la documentación transferida no cumple con los lineamientos antes mencionados, el encargado del Archivo Central </w:t>
            </w:r>
            <w:r w:rsidR="00722CA8" w:rsidRPr="002A584C">
              <w:rPr>
                <w:rFonts w:asciiTheme="minorHAnsi" w:hAnsiTheme="minorHAnsi" w:cstheme="minorHAnsi"/>
                <w:sz w:val="22"/>
                <w:szCs w:val="22"/>
              </w:rPr>
              <w:t>procederá a devolverla para que se realicen los cambios correspondientes.</w:t>
            </w:r>
            <w:r w:rsidRPr="002A584C">
              <w:rPr>
                <w:rFonts w:asciiTheme="minorHAnsi" w:hAnsiTheme="minorHAnsi" w:cstheme="minorHAnsi"/>
                <w:sz w:val="22"/>
                <w:szCs w:val="22"/>
              </w:rPr>
              <w:t xml:space="preserve"> </w:t>
            </w:r>
          </w:p>
        </w:tc>
      </w:tr>
      <w:tr w:rsidR="00B119D1" w:rsidRPr="002A584C" w14:paraId="5A0898A8" w14:textId="77777777" w:rsidTr="002A584C">
        <w:tc>
          <w:tcPr>
            <w:tcW w:w="1985" w:type="dxa"/>
          </w:tcPr>
          <w:p w14:paraId="02526BAC" w14:textId="60D0C26C" w:rsidR="00B119D1" w:rsidRPr="002A584C" w:rsidRDefault="006B557A"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Central</w:t>
            </w:r>
          </w:p>
        </w:tc>
        <w:tc>
          <w:tcPr>
            <w:tcW w:w="720" w:type="dxa"/>
          </w:tcPr>
          <w:p w14:paraId="2EF9658D" w14:textId="77777777" w:rsidR="00B119D1" w:rsidRPr="002A584C" w:rsidRDefault="00596E35" w:rsidP="006B0BBC">
            <w:pPr>
              <w:pStyle w:val="Default"/>
              <w:jc w:val="center"/>
              <w:rPr>
                <w:rFonts w:asciiTheme="minorHAnsi" w:hAnsiTheme="minorHAnsi" w:cstheme="minorHAnsi"/>
                <w:sz w:val="22"/>
                <w:szCs w:val="22"/>
              </w:rPr>
            </w:pPr>
            <w:r w:rsidRPr="002A584C">
              <w:rPr>
                <w:rFonts w:asciiTheme="minorHAnsi" w:hAnsiTheme="minorHAnsi" w:cstheme="minorHAnsi"/>
                <w:sz w:val="22"/>
                <w:szCs w:val="22"/>
              </w:rPr>
              <w:t>9</w:t>
            </w:r>
          </w:p>
        </w:tc>
        <w:tc>
          <w:tcPr>
            <w:tcW w:w="6935" w:type="dxa"/>
          </w:tcPr>
          <w:p w14:paraId="30B99151" w14:textId="77777777" w:rsidR="00B119D1" w:rsidRPr="002A584C" w:rsidRDefault="00B119D1" w:rsidP="00722CA8">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Si cumple, sella </w:t>
            </w:r>
            <w:r w:rsidR="00722CA8" w:rsidRPr="002A584C">
              <w:rPr>
                <w:rFonts w:asciiTheme="minorHAnsi" w:hAnsiTheme="minorHAnsi" w:cstheme="minorHAnsi"/>
                <w:sz w:val="22"/>
                <w:szCs w:val="22"/>
              </w:rPr>
              <w:t xml:space="preserve">y firma el </w:t>
            </w:r>
            <w:r w:rsidRPr="002A584C">
              <w:rPr>
                <w:rFonts w:asciiTheme="minorHAnsi" w:hAnsiTheme="minorHAnsi" w:cstheme="minorHAnsi"/>
                <w:sz w:val="22"/>
                <w:szCs w:val="22"/>
              </w:rPr>
              <w:t>form</w:t>
            </w:r>
            <w:r w:rsidR="00722CA8" w:rsidRPr="002A584C">
              <w:rPr>
                <w:rFonts w:asciiTheme="minorHAnsi" w:hAnsiTheme="minorHAnsi" w:cstheme="minorHAnsi"/>
                <w:sz w:val="22"/>
                <w:szCs w:val="22"/>
              </w:rPr>
              <w:t xml:space="preserve">ulario </w:t>
            </w:r>
            <w:r w:rsidRPr="002A584C">
              <w:rPr>
                <w:rFonts w:asciiTheme="minorHAnsi" w:hAnsiTheme="minorHAnsi" w:cstheme="minorHAnsi"/>
                <w:sz w:val="22"/>
                <w:szCs w:val="22"/>
              </w:rPr>
              <w:t xml:space="preserve">de transferencia y entrega </w:t>
            </w:r>
            <w:r w:rsidR="00722CA8" w:rsidRPr="002A584C">
              <w:rPr>
                <w:rFonts w:asciiTheme="minorHAnsi" w:hAnsiTheme="minorHAnsi" w:cstheme="minorHAnsi"/>
                <w:sz w:val="22"/>
                <w:szCs w:val="22"/>
              </w:rPr>
              <w:t xml:space="preserve">una </w:t>
            </w:r>
            <w:r w:rsidRPr="002A584C">
              <w:rPr>
                <w:rFonts w:asciiTheme="minorHAnsi" w:hAnsiTheme="minorHAnsi" w:cstheme="minorHAnsi"/>
                <w:sz w:val="22"/>
                <w:szCs w:val="22"/>
              </w:rPr>
              <w:t>copia al usuario</w:t>
            </w:r>
            <w:r w:rsidR="00722CA8" w:rsidRPr="002A584C">
              <w:rPr>
                <w:rFonts w:asciiTheme="minorHAnsi" w:hAnsiTheme="minorHAnsi" w:cstheme="minorHAnsi"/>
                <w:sz w:val="22"/>
                <w:szCs w:val="22"/>
              </w:rPr>
              <w:t>.</w:t>
            </w:r>
          </w:p>
        </w:tc>
      </w:tr>
      <w:tr w:rsidR="00B119D1" w:rsidRPr="002A584C" w14:paraId="06992429" w14:textId="77777777" w:rsidTr="002A584C">
        <w:tc>
          <w:tcPr>
            <w:tcW w:w="1985" w:type="dxa"/>
          </w:tcPr>
          <w:p w14:paraId="1CC41AF2" w14:textId="54CA8C56" w:rsidR="00B119D1" w:rsidRPr="002A584C" w:rsidRDefault="006B557A" w:rsidP="00B119D1">
            <w:pPr>
              <w:pStyle w:val="Default"/>
              <w:jc w:val="both"/>
              <w:rPr>
                <w:rFonts w:asciiTheme="minorHAnsi" w:hAnsiTheme="minorHAnsi" w:cstheme="minorHAnsi"/>
                <w:sz w:val="22"/>
                <w:szCs w:val="22"/>
              </w:rPr>
            </w:pPr>
            <w:r w:rsidRPr="002A584C">
              <w:rPr>
                <w:rFonts w:asciiTheme="minorHAnsi" w:hAnsiTheme="minorHAnsi" w:cstheme="minorHAnsi"/>
                <w:sz w:val="22"/>
                <w:szCs w:val="22"/>
              </w:rPr>
              <w:t>Archivo Central</w:t>
            </w:r>
          </w:p>
        </w:tc>
        <w:tc>
          <w:tcPr>
            <w:tcW w:w="720" w:type="dxa"/>
          </w:tcPr>
          <w:p w14:paraId="2A4A8497" w14:textId="3AC34A3F" w:rsidR="00B119D1" w:rsidRPr="002A584C" w:rsidRDefault="00596E35" w:rsidP="006B557A">
            <w:pPr>
              <w:pStyle w:val="Default"/>
              <w:jc w:val="center"/>
              <w:rPr>
                <w:rFonts w:asciiTheme="minorHAnsi" w:hAnsiTheme="minorHAnsi" w:cstheme="minorHAnsi"/>
                <w:sz w:val="22"/>
                <w:szCs w:val="22"/>
              </w:rPr>
            </w:pPr>
            <w:r w:rsidRPr="002A584C">
              <w:rPr>
                <w:rFonts w:asciiTheme="minorHAnsi" w:hAnsiTheme="minorHAnsi" w:cstheme="minorHAnsi"/>
                <w:sz w:val="22"/>
                <w:szCs w:val="22"/>
              </w:rPr>
              <w:t>1</w:t>
            </w:r>
            <w:r w:rsidR="006B557A" w:rsidRPr="002A584C">
              <w:rPr>
                <w:rFonts w:asciiTheme="minorHAnsi" w:hAnsiTheme="minorHAnsi" w:cstheme="minorHAnsi"/>
                <w:sz w:val="22"/>
                <w:szCs w:val="22"/>
              </w:rPr>
              <w:t>0</w:t>
            </w:r>
          </w:p>
        </w:tc>
        <w:tc>
          <w:tcPr>
            <w:tcW w:w="6935" w:type="dxa"/>
          </w:tcPr>
          <w:p w14:paraId="6D8446B3" w14:textId="79E61A7D" w:rsidR="00B119D1" w:rsidRPr="002A584C" w:rsidRDefault="00B119D1" w:rsidP="002A584C">
            <w:pPr>
              <w:pStyle w:val="Default"/>
              <w:jc w:val="both"/>
              <w:rPr>
                <w:rFonts w:asciiTheme="minorHAnsi" w:hAnsiTheme="minorHAnsi" w:cstheme="minorHAnsi"/>
                <w:sz w:val="22"/>
                <w:szCs w:val="22"/>
              </w:rPr>
            </w:pPr>
            <w:r w:rsidRPr="002A584C">
              <w:rPr>
                <w:rFonts w:asciiTheme="minorHAnsi" w:hAnsiTheme="minorHAnsi" w:cstheme="minorHAnsi"/>
                <w:sz w:val="22"/>
                <w:szCs w:val="22"/>
              </w:rPr>
              <w:t xml:space="preserve">Procede </w:t>
            </w:r>
            <w:r w:rsidR="00596E35" w:rsidRPr="002A584C">
              <w:rPr>
                <w:rFonts w:asciiTheme="minorHAnsi" w:hAnsiTheme="minorHAnsi" w:cstheme="minorHAnsi"/>
                <w:sz w:val="22"/>
                <w:szCs w:val="22"/>
              </w:rPr>
              <w:t>a</w:t>
            </w:r>
            <w:r w:rsidRPr="002A584C">
              <w:rPr>
                <w:rFonts w:asciiTheme="minorHAnsi" w:hAnsiTheme="minorHAnsi" w:cstheme="minorHAnsi"/>
                <w:sz w:val="22"/>
                <w:szCs w:val="22"/>
              </w:rPr>
              <w:t xml:space="preserve"> ubica</w:t>
            </w:r>
            <w:r w:rsidR="00596E35" w:rsidRPr="002A584C">
              <w:rPr>
                <w:rFonts w:asciiTheme="minorHAnsi" w:hAnsiTheme="minorHAnsi" w:cstheme="minorHAnsi"/>
                <w:sz w:val="22"/>
                <w:szCs w:val="22"/>
              </w:rPr>
              <w:t>r los documentos electrónicos transferidos en el repositorio destinado para tal fin.</w:t>
            </w:r>
            <w:r w:rsidRPr="002A584C">
              <w:rPr>
                <w:rFonts w:asciiTheme="minorHAnsi" w:hAnsiTheme="minorHAnsi" w:cstheme="minorHAnsi"/>
                <w:sz w:val="22"/>
                <w:szCs w:val="22"/>
              </w:rPr>
              <w:t xml:space="preserve"> </w:t>
            </w:r>
          </w:p>
        </w:tc>
      </w:tr>
      <w:tr w:rsidR="00B119D1" w:rsidRPr="002A584C" w14:paraId="711731E5" w14:textId="77777777" w:rsidTr="002A584C">
        <w:tc>
          <w:tcPr>
            <w:tcW w:w="1985" w:type="dxa"/>
          </w:tcPr>
          <w:p w14:paraId="3C0CF85C" w14:textId="77777777" w:rsidR="00B119D1" w:rsidRPr="002A584C" w:rsidRDefault="00B119D1" w:rsidP="00B119D1">
            <w:pPr>
              <w:pStyle w:val="Default"/>
              <w:jc w:val="both"/>
              <w:rPr>
                <w:rFonts w:asciiTheme="minorHAnsi" w:hAnsiTheme="minorHAnsi" w:cstheme="minorHAnsi"/>
                <w:sz w:val="22"/>
                <w:szCs w:val="22"/>
              </w:rPr>
            </w:pPr>
          </w:p>
        </w:tc>
        <w:tc>
          <w:tcPr>
            <w:tcW w:w="720" w:type="dxa"/>
          </w:tcPr>
          <w:p w14:paraId="58A0B57E" w14:textId="77777777" w:rsidR="00B119D1" w:rsidRPr="002A584C" w:rsidRDefault="00B119D1" w:rsidP="006B0BBC">
            <w:pPr>
              <w:pStyle w:val="Default"/>
              <w:jc w:val="center"/>
              <w:rPr>
                <w:rFonts w:asciiTheme="minorHAnsi" w:hAnsiTheme="minorHAnsi" w:cstheme="minorHAnsi"/>
                <w:sz w:val="22"/>
                <w:szCs w:val="22"/>
              </w:rPr>
            </w:pPr>
          </w:p>
        </w:tc>
        <w:tc>
          <w:tcPr>
            <w:tcW w:w="6935" w:type="dxa"/>
          </w:tcPr>
          <w:p w14:paraId="285F74F9" w14:textId="77777777" w:rsidR="00B119D1" w:rsidRPr="002A584C" w:rsidRDefault="00B119D1" w:rsidP="00596E35">
            <w:pPr>
              <w:pStyle w:val="Default"/>
              <w:jc w:val="center"/>
              <w:rPr>
                <w:rFonts w:asciiTheme="minorHAnsi" w:hAnsiTheme="minorHAnsi" w:cstheme="minorHAnsi"/>
                <w:b/>
                <w:sz w:val="22"/>
                <w:szCs w:val="22"/>
              </w:rPr>
            </w:pPr>
            <w:r w:rsidRPr="002A584C">
              <w:rPr>
                <w:rFonts w:asciiTheme="minorHAnsi" w:hAnsiTheme="minorHAnsi" w:cstheme="minorHAnsi"/>
                <w:b/>
                <w:sz w:val="22"/>
                <w:szCs w:val="22"/>
              </w:rPr>
              <w:t>FIN DEL PROCEDIMIENTO</w:t>
            </w:r>
          </w:p>
        </w:tc>
      </w:tr>
    </w:tbl>
    <w:p w14:paraId="3AFA4C02" w14:textId="77777777" w:rsidR="00F90B43" w:rsidRDefault="00F90B43" w:rsidP="00FD201E">
      <w:pPr>
        <w:pStyle w:val="Listaconvietas"/>
        <w:numPr>
          <w:ilvl w:val="0"/>
          <w:numId w:val="0"/>
        </w:numPr>
        <w:ind w:left="360" w:hanging="360"/>
        <w:rPr>
          <w:highlight w:val="yellow"/>
          <w:lang w:val="es-ES"/>
        </w:rPr>
      </w:pPr>
      <w:bookmarkStart w:id="18" w:name="_GoBack"/>
      <w:bookmarkEnd w:id="18"/>
    </w:p>
    <w:p w14:paraId="2F42BA53" w14:textId="77777777" w:rsidR="00F90B43" w:rsidRDefault="00F90B43" w:rsidP="00FD201E">
      <w:pPr>
        <w:pStyle w:val="Listaconvietas"/>
        <w:numPr>
          <w:ilvl w:val="0"/>
          <w:numId w:val="0"/>
        </w:numPr>
        <w:ind w:left="360" w:hanging="360"/>
        <w:rPr>
          <w:highlight w:val="yellow"/>
          <w:lang w:val="es-ES"/>
        </w:rPr>
      </w:pPr>
    </w:p>
    <w:p w14:paraId="2DF2D493" w14:textId="77777777" w:rsidR="00F90B43" w:rsidRDefault="00F90B43" w:rsidP="00FD201E">
      <w:pPr>
        <w:pStyle w:val="Listaconvietas"/>
        <w:numPr>
          <w:ilvl w:val="0"/>
          <w:numId w:val="0"/>
        </w:numPr>
        <w:ind w:left="360" w:hanging="360"/>
        <w:rPr>
          <w:highlight w:val="yellow"/>
          <w:lang w:val="es-ES"/>
        </w:rPr>
      </w:pPr>
    </w:p>
    <w:p w14:paraId="57D1DDBF" w14:textId="77777777" w:rsidR="00F90B43" w:rsidRDefault="00F90B43" w:rsidP="00FD201E">
      <w:pPr>
        <w:pStyle w:val="Listaconvietas"/>
        <w:numPr>
          <w:ilvl w:val="0"/>
          <w:numId w:val="0"/>
        </w:numPr>
        <w:ind w:left="360" w:hanging="360"/>
        <w:rPr>
          <w:highlight w:val="yellow"/>
          <w:lang w:val="es-ES"/>
        </w:rPr>
      </w:pPr>
    </w:p>
    <w:p w14:paraId="2934DA21" w14:textId="77777777" w:rsidR="00F90B43" w:rsidRDefault="00F90B43" w:rsidP="00FD201E">
      <w:pPr>
        <w:pStyle w:val="Listaconvietas"/>
        <w:numPr>
          <w:ilvl w:val="0"/>
          <w:numId w:val="0"/>
        </w:numPr>
        <w:ind w:left="360" w:hanging="360"/>
        <w:rPr>
          <w:highlight w:val="yellow"/>
          <w:lang w:val="es-ES"/>
        </w:rPr>
      </w:pPr>
    </w:p>
    <w:p w14:paraId="6BA0F37C" w14:textId="77777777" w:rsidR="00F90B43" w:rsidRDefault="00F90B43" w:rsidP="00FD201E">
      <w:pPr>
        <w:pStyle w:val="Listaconvietas"/>
        <w:numPr>
          <w:ilvl w:val="0"/>
          <w:numId w:val="0"/>
        </w:numPr>
        <w:ind w:left="360" w:hanging="360"/>
        <w:rPr>
          <w:highlight w:val="yellow"/>
          <w:lang w:val="es-ES"/>
        </w:rPr>
      </w:pPr>
    </w:p>
    <w:p w14:paraId="18A9D18A" w14:textId="77777777" w:rsidR="00F90B43" w:rsidRDefault="00F90B43" w:rsidP="00FD201E">
      <w:pPr>
        <w:pStyle w:val="Listaconvietas"/>
        <w:numPr>
          <w:ilvl w:val="0"/>
          <w:numId w:val="0"/>
        </w:numPr>
        <w:ind w:left="360" w:hanging="360"/>
        <w:rPr>
          <w:highlight w:val="yellow"/>
          <w:lang w:val="es-ES"/>
        </w:rPr>
      </w:pPr>
    </w:p>
    <w:p w14:paraId="45D8476A" w14:textId="77777777" w:rsidR="00F90B43" w:rsidRDefault="00F90B43" w:rsidP="00FD201E">
      <w:pPr>
        <w:pStyle w:val="Listaconvietas"/>
        <w:numPr>
          <w:ilvl w:val="0"/>
          <w:numId w:val="0"/>
        </w:numPr>
        <w:ind w:left="360" w:hanging="360"/>
        <w:rPr>
          <w:highlight w:val="yellow"/>
          <w:lang w:val="es-ES"/>
        </w:rPr>
      </w:pPr>
    </w:p>
    <w:p w14:paraId="153894C3" w14:textId="77777777" w:rsidR="00F90B43" w:rsidRDefault="00F90B43" w:rsidP="00FD201E">
      <w:pPr>
        <w:pStyle w:val="Listaconvietas"/>
        <w:numPr>
          <w:ilvl w:val="0"/>
          <w:numId w:val="0"/>
        </w:numPr>
        <w:ind w:left="360" w:hanging="360"/>
        <w:rPr>
          <w:highlight w:val="yellow"/>
          <w:lang w:val="es-ES"/>
        </w:rPr>
      </w:pPr>
    </w:p>
    <w:p w14:paraId="36AFBBDB" w14:textId="77777777" w:rsidR="006B0BBC" w:rsidRDefault="006B0BBC" w:rsidP="00FD201E">
      <w:pPr>
        <w:pStyle w:val="Listaconvietas"/>
        <w:numPr>
          <w:ilvl w:val="0"/>
          <w:numId w:val="0"/>
        </w:numPr>
        <w:ind w:left="360" w:hanging="360"/>
        <w:rPr>
          <w:highlight w:val="yellow"/>
          <w:lang w:val="es-ES"/>
        </w:rPr>
      </w:pPr>
    </w:p>
    <w:p w14:paraId="0EC6912F" w14:textId="77777777" w:rsidR="006B0BBC" w:rsidRDefault="006B0BBC" w:rsidP="00FD201E">
      <w:pPr>
        <w:pStyle w:val="Listaconvietas"/>
        <w:numPr>
          <w:ilvl w:val="0"/>
          <w:numId w:val="0"/>
        </w:numPr>
        <w:ind w:left="360" w:hanging="360"/>
        <w:rPr>
          <w:highlight w:val="yellow"/>
          <w:lang w:val="es-ES"/>
        </w:rPr>
      </w:pPr>
    </w:p>
    <w:p w14:paraId="72BC7CA1" w14:textId="77777777" w:rsidR="006B0BBC" w:rsidRDefault="006B0BBC" w:rsidP="00FD201E">
      <w:pPr>
        <w:pStyle w:val="Listaconvietas"/>
        <w:numPr>
          <w:ilvl w:val="0"/>
          <w:numId w:val="0"/>
        </w:numPr>
        <w:ind w:left="360" w:hanging="360"/>
        <w:rPr>
          <w:highlight w:val="yellow"/>
          <w:lang w:val="es-ES"/>
        </w:rPr>
      </w:pPr>
    </w:p>
    <w:p w14:paraId="44063469" w14:textId="77777777" w:rsidR="00F90B43" w:rsidRDefault="00F90B43" w:rsidP="00FD201E">
      <w:pPr>
        <w:pStyle w:val="Listaconvietas"/>
        <w:numPr>
          <w:ilvl w:val="0"/>
          <w:numId w:val="0"/>
        </w:numPr>
        <w:ind w:left="360" w:hanging="360"/>
        <w:rPr>
          <w:highlight w:val="yellow"/>
          <w:lang w:val="es-ES"/>
        </w:rPr>
      </w:pPr>
    </w:p>
    <w:p w14:paraId="3D1566CD" w14:textId="77777777" w:rsidR="00F90B43" w:rsidRDefault="00F90B43" w:rsidP="00FD201E">
      <w:pPr>
        <w:pStyle w:val="Listaconvietas"/>
        <w:numPr>
          <w:ilvl w:val="0"/>
          <w:numId w:val="0"/>
        </w:numPr>
        <w:ind w:left="360" w:hanging="360"/>
        <w:rPr>
          <w:highlight w:val="yellow"/>
          <w:lang w:val="es-ES"/>
        </w:rPr>
      </w:pPr>
    </w:p>
    <w:p w14:paraId="7915AB53" w14:textId="77777777" w:rsidR="00F90B43" w:rsidRDefault="00F90B43" w:rsidP="00FD201E">
      <w:pPr>
        <w:pStyle w:val="Listaconvietas"/>
        <w:numPr>
          <w:ilvl w:val="0"/>
          <w:numId w:val="0"/>
        </w:numPr>
        <w:ind w:left="360" w:hanging="360"/>
        <w:rPr>
          <w:highlight w:val="yellow"/>
          <w:lang w:val="es-ES"/>
        </w:rPr>
      </w:pPr>
    </w:p>
    <w:p w14:paraId="4F5A7BB9" w14:textId="77777777" w:rsidR="00F90B43" w:rsidRDefault="00F90B43" w:rsidP="00FD201E">
      <w:pPr>
        <w:pStyle w:val="Listaconvietas"/>
        <w:numPr>
          <w:ilvl w:val="0"/>
          <w:numId w:val="0"/>
        </w:numPr>
        <w:ind w:left="360" w:hanging="360"/>
        <w:rPr>
          <w:highlight w:val="yellow"/>
          <w:lang w:val="es-ES"/>
        </w:rPr>
      </w:pPr>
    </w:p>
    <w:p w14:paraId="5D4949B0" w14:textId="77777777" w:rsidR="00F90B43" w:rsidRDefault="00F90B43" w:rsidP="00FD201E">
      <w:pPr>
        <w:pStyle w:val="Listaconvietas"/>
        <w:numPr>
          <w:ilvl w:val="0"/>
          <w:numId w:val="0"/>
        </w:numPr>
        <w:ind w:left="360" w:hanging="360"/>
        <w:rPr>
          <w:highlight w:val="yellow"/>
          <w:lang w:val="es-ES"/>
        </w:rPr>
      </w:pPr>
    </w:p>
    <w:p w14:paraId="5F9CCAD7" w14:textId="77777777" w:rsidR="00F90B43" w:rsidRDefault="00F90B43" w:rsidP="00FD201E">
      <w:pPr>
        <w:pStyle w:val="Listaconvietas"/>
        <w:numPr>
          <w:ilvl w:val="0"/>
          <w:numId w:val="0"/>
        </w:numPr>
        <w:ind w:left="360" w:hanging="360"/>
        <w:rPr>
          <w:highlight w:val="yellow"/>
          <w:lang w:val="es-ES"/>
        </w:rPr>
      </w:pPr>
    </w:p>
    <w:p w14:paraId="1D1E7525" w14:textId="77777777" w:rsidR="00942C7E" w:rsidRDefault="00942C7E" w:rsidP="00942C7E">
      <w:pPr>
        <w:jc w:val="center"/>
        <w:rPr>
          <w:rFonts w:ascii="Arial Black" w:hAnsi="Arial Black"/>
        </w:rPr>
      </w:pPr>
      <w:r w:rsidRPr="004A155B">
        <w:rPr>
          <w:rFonts w:ascii="Arial Black" w:hAnsi="Arial Black"/>
        </w:rPr>
        <w:t xml:space="preserve">LISTA DE REMISION </w:t>
      </w:r>
      <w:r>
        <w:rPr>
          <w:rFonts w:ascii="Arial Black" w:hAnsi="Arial Black"/>
        </w:rPr>
        <w:t xml:space="preserve">DE DOCUMENTOS </w:t>
      </w:r>
    </w:p>
    <w:tbl>
      <w:tblPr>
        <w:tblStyle w:val="Tablaconcuadrcula"/>
        <w:tblW w:w="105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
        <w:gridCol w:w="940"/>
        <w:gridCol w:w="1662"/>
        <w:gridCol w:w="871"/>
        <w:gridCol w:w="1300"/>
        <w:gridCol w:w="151"/>
        <w:gridCol w:w="1010"/>
        <w:gridCol w:w="1189"/>
        <w:gridCol w:w="1215"/>
        <w:gridCol w:w="1434"/>
        <w:gridCol w:w="597"/>
      </w:tblGrid>
      <w:tr w:rsidR="00942C7E" w:rsidRPr="00F03271" w14:paraId="7693328B" w14:textId="77777777" w:rsidTr="00942C7E">
        <w:trPr>
          <w:gridAfter w:val="1"/>
          <w:wAfter w:w="597" w:type="dxa"/>
          <w:trHeight w:val="442"/>
        </w:trPr>
        <w:tc>
          <w:tcPr>
            <w:tcW w:w="2816" w:type="dxa"/>
            <w:gridSpan w:val="3"/>
          </w:tcPr>
          <w:p w14:paraId="3480DA85" w14:textId="77777777" w:rsidR="00942C7E" w:rsidRPr="000A5E2F" w:rsidRDefault="00942C7E" w:rsidP="0045010A">
            <w:pPr>
              <w:rPr>
                <w:rFonts w:ascii="Arial Narrow" w:hAnsi="Arial Narrow"/>
                <w:sz w:val="24"/>
                <w:szCs w:val="24"/>
              </w:rPr>
            </w:pPr>
          </w:p>
        </w:tc>
        <w:tc>
          <w:tcPr>
            <w:tcW w:w="871" w:type="dxa"/>
          </w:tcPr>
          <w:p w14:paraId="4E4BDE22" w14:textId="77777777" w:rsidR="00942C7E" w:rsidRPr="00F03271" w:rsidRDefault="00942C7E" w:rsidP="0045010A">
            <w:pPr>
              <w:rPr>
                <w:rFonts w:ascii="Arial Narrow" w:hAnsi="Arial Narrow"/>
                <w:b/>
                <w:sz w:val="24"/>
                <w:szCs w:val="24"/>
              </w:rPr>
            </w:pPr>
          </w:p>
        </w:tc>
        <w:tc>
          <w:tcPr>
            <w:tcW w:w="1451" w:type="dxa"/>
            <w:gridSpan w:val="2"/>
          </w:tcPr>
          <w:p w14:paraId="4F959292" w14:textId="77777777" w:rsidR="00942C7E" w:rsidRPr="00F03271" w:rsidRDefault="00942C7E" w:rsidP="0045010A">
            <w:pPr>
              <w:rPr>
                <w:rFonts w:ascii="Arial Narrow" w:hAnsi="Arial Narrow"/>
                <w:b/>
                <w:sz w:val="24"/>
                <w:szCs w:val="24"/>
              </w:rPr>
            </w:pPr>
          </w:p>
        </w:tc>
        <w:tc>
          <w:tcPr>
            <w:tcW w:w="4848" w:type="dxa"/>
            <w:gridSpan w:val="4"/>
          </w:tcPr>
          <w:p w14:paraId="3824CB2C" w14:textId="77777777" w:rsidR="00942C7E" w:rsidRPr="00F03271" w:rsidRDefault="00942C7E" w:rsidP="0045010A">
            <w:pPr>
              <w:rPr>
                <w:rFonts w:ascii="Arial Narrow" w:hAnsi="Arial Narrow"/>
                <w:sz w:val="24"/>
                <w:szCs w:val="24"/>
              </w:rPr>
            </w:pPr>
            <w:r w:rsidRPr="00F03271">
              <w:rPr>
                <w:rFonts w:ascii="Arial Narrow" w:hAnsi="Arial Narrow"/>
                <w:b/>
                <w:sz w:val="24"/>
                <w:szCs w:val="24"/>
              </w:rPr>
              <w:t>No. de Transferencia</w:t>
            </w:r>
            <w:r w:rsidRPr="00F03271">
              <w:rPr>
                <w:rFonts w:ascii="Arial Narrow" w:hAnsi="Arial Narrow"/>
                <w:sz w:val="24"/>
                <w:szCs w:val="24"/>
              </w:rPr>
              <w:t>:</w:t>
            </w:r>
            <w:r>
              <w:rPr>
                <w:rFonts w:ascii="Arial Narrow" w:hAnsi="Arial Narrow"/>
                <w:sz w:val="24"/>
                <w:szCs w:val="24"/>
              </w:rPr>
              <w:t xml:space="preserve"> </w:t>
            </w:r>
          </w:p>
        </w:tc>
      </w:tr>
      <w:tr w:rsidR="00942C7E" w:rsidRPr="00F03271" w14:paraId="02616F66" w14:textId="77777777" w:rsidTr="00942C7E">
        <w:trPr>
          <w:gridAfter w:val="1"/>
          <w:wAfter w:w="597" w:type="dxa"/>
          <w:trHeight w:val="442"/>
        </w:trPr>
        <w:tc>
          <w:tcPr>
            <w:tcW w:w="2816" w:type="dxa"/>
            <w:gridSpan w:val="3"/>
          </w:tcPr>
          <w:p w14:paraId="0806FD5A" w14:textId="77777777" w:rsidR="00942C7E" w:rsidRPr="000A5E2F" w:rsidRDefault="00942C7E" w:rsidP="0045010A">
            <w:pPr>
              <w:rPr>
                <w:rFonts w:ascii="Arial Narrow" w:hAnsi="Arial Narrow"/>
                <w:b/>
                <w:sz w:val="24"/>
                <w:szCs w:val="24"/>
              </w:rPr>
            </w:pPr>
            <w:r w:rsidRPr="000A5E2F">
              <w:rPr>
                <w:rFonts w:ascii="Arial Narrow" w:hAnsi="Arial Narrow"/>
                <w:b/>
                <w:sz w:val="24"/>
                <w:szCs w:val="24"/>
              </w:rPr>
              <w:t xml:space="preserve">Fondo: </w:t>
            </w:r>
          </w:p>
        </w:tc>
        <w:tc>
          <w:tcPr>
            <w:tcW w:w="871" w:type="dxa"/>
          </w:tcPr>
          <w:p w14:paraId="0F322D1B" w14:textId="77777777" w:rsidR="00942C7E" w:rsidRPr="00F03271" w:rsidRDefault="00942C7E" w:rsidP="0045010A">
            <w:pPr>
              <w:rPr>
                <w:rFonts w:ascii="Arial Narrow" w:hAnsi="Arial Narrow"/>
                <w:sz w:val="24"/>
                <w:szCs w:val="24"/>
              </w:rPr>
            </w:pPr>
          </w:p>
        </w:tc>
        <w:tc>
          <w:tcPr>
            <w:tcW w:w="1451" w:type="dxa"/>
            <w:gridSpan w:val="2"/>
          </w:tcPr>
          <w:p w14:paraId="12F91C42" w14:textId="77777777" w:rsidR="00942C7E" w:rsidRPr="00F03271" w:rsidRDefault="00942C7E" w:rsidP="0045010A">
            <w:pPr>
              <w:rPr>
                <w:rFonts w:ascii="Arial Narrow" w:hAnsi="Arial Narrow"/>
                <w:sz w:val="24"/>
                <w:szCs w:val="24"/>
              </w:rPr>
            </w:pPr>
          </w:p>
        </w:tc>
        <w:tc>
          <w:tcPr>
            <w:tcW w:w="4848" w:type="dxa"/>
            <w:gridSpan w:val="4"/>
          </w:tcPr>
          <w:p w14:paraId="79BDD355" w14:textId="77777777" w:rsidR="00942C7E" w:rsidRPr="00F03271" w:rsidRDefault="00942C7E" w:rsidP="0045010A">
            <w:pPr>
              <w:rPr>
                <w:rFonts w:ascii="Arial Narrow" w:hAnsi="Arial Narrow"/>
                <w:sz w:val="24"/>
                <w:szCs w:val="24"/>
              </w:rPr>
            </w:pPr>
          </w:p>
        </w:tc>
      </w:tr>
      <w:tr w:rsidR="00942C7E" w:rsidRPr="00F03271" w14:paraId="60959461" w14:textId="77777777" w:rsidTr="00942C7E">
        <w:trPr>
          <w:gridAfter w:val="1"/>
          <w:wAfter w:w="597" w:type="dxa"/>
          <w:trHeight w:val="442"/>
        </w:trPr>
        <w:tc>
          <w:tcPr>
            <w:tcW w:w="2816" w:type="dxa"/>
            <w:gridSpan w:val="3"/>
          </w:tcPr>
          <w:p w14:paraId="6EFB57EB" w14:textId="77777777" w:rsidR="00942C7E" w:rsidRPr="00F03271" w:rsidRDefault="00942C7E" w:rsidP="0045010A">
            <w:pPr>
              <w:rPr>
                <w:rFonts w:ascii="Arial Narrow" w:hAnsi="Arial Narrow"/>
                <w:sz w:val="24"/>
                <w:szCs w:val="24"/>
              </w:rPr>
            </w:pPr>
            <w:proofErr w:type="spellStart"/>
            <w:r w:rsidRPr="00F03271">
              <w:rPr>
                <w:rFonts w:ascii="Arial Narrow" w:hAnsi="Arial Narrow"/>
                <w:b/>
                <w:sz w:val="24"/>
                <w:szCs w:val="24"/>
              </w:rPr>
              <w:t>Subfondo</w:t>
            </w:r>
            <w:proofErr w:type="spellEnd"/>
            <w:r w:rsidRPr="00F03271">
              <w:rPr>
                <w:rFonts w:ascii="Arial Narrow" w:hAnsi="Arial Narrow"/>
                <w:sz w:val="24"/>
                <w:szCs w:val="24"/>
              </w:rPr>
              <w:t xml:space="preserve">: </w:t>
            </w:r>
          </w:p>
        </w:tc>
        <w:tc>
          <w:tcPr>
            <w:tcW w:w="871" w:type="dxa"/>
          </w:tcPr>
          <w:p w14:paraId="3B68D799" w14:textId="77777777" w:rsidR="00942C7E" w:rsidRPr="00F03271" w:rsidRDefault="00942C7E" w:rsidP="0045010A">
            <w:pPr>
              <w:rPr>
                <w:rFonts w:ascii="Arial Narrow" w:hAnsi="Arial Narrow"/>
                <w:b/>
                <w:sz w:val="24"/>
                <w:szCs w:val="24"/>
              </w:rPr>
            </w:pPr>
          </w:p>
        </w:tc>
        <w:tc>
          <w:tcPr>
            <w:tcW w:w="1451" w:type="dxa"/>
            <w:gridSpan w:val="2"/>
          </w:tcPr>
          <w:p w14:paraId="4023D17D" w14:textId="77777777" w:rsidR="00942C7E" w:rsidRPr="00F03271" w:rsidRDefault="00942C7E" w:rsidP="0045010A">
            <w:pPr>
              <w:rPr>
                <w:rFonts w:ascii="Arial Narrow" w:hAnsi="Arial Narrow"/>
                <w:b/>
                <w:sz w:val="24"/>
                <w:szCs w:val="24"/>
              </w:rPr>
            </w:pPr>
          </w:p>
        </w:tc>
        <w:tc>
          <w:tcPr>
            <w:tcW w:w="4848" w:type="dxa"/>
            <w:gridSpan w:val="4"/>
          </w:tcPr>
          <w:p w14:paraId="39287822" w14:textId="77777777" w:rsidR="00942C7E" w:rsidRPr="00F03271" w:rsidRDefault="00942C7E" w:rsidP="0045010A">
            <w:pPr>
              <w:rPr>
                <w:rFonts w:ascii="Arial Narrow" w:hAnsi="Arial Narrow"/>
                <w:b/>
                <w:sz w:val="24"/>
                <w:szCs w:val="24"/>
              </w:rPr>
            </w:pPr>
            <w:r w:rsidRPr="00F03271">
              <w:rPr>
                <w:rFonts w:ascii="Arial Narrow" w:hAnsi="Arial Narrow"/>
                <w:b/>
                <w:sz w:val="24"/>
                <w:szCs w:val="24"/>
              </w:rPr>
              <w:t>Realizado por:</w:t>
            </w:r>
            <w:r>
              <w:rPr>
                <w:rFonts w:ascii="Arial Narrow" w:hAnsi="Arial Narrow"/>
                <w:b/>
                <w:sz w:val="24"/>
                <w:szCs w:val="24"/>
              </w:rPr>
              <w:t xml:space="preserve">  </w:t>
            </w:r>
          </w:p>
        </w:tc>
      </w:tr>
      <w:tr w:rsidR="00942C7E" w:rsidRPr="00F03271" w14:paraId="6DEA6BB7" w14:textId="77777777" w:rsidTr="00942C7E">
        <w:trPr>
          <w:gridAfter w:val="1"/>
          <w:wAfter w:w="597" w:type="dxa"/>
          <w:trHeight w:val="465"/>
        </w:trPr>
        <w:tc>
          <w:tcPr>
            <w:tcW w:w="2816" w:type="dxa"/>
            <w:gridSpan w:val="3"/>
          </w:tcPr>
          <w:p w14:paraId="656A39E2" w14:textId="77777777" w:rsidR="00942C7E" w:rsidRPr="00F03271" w:rsidRDefault="00C727F5" w:rsidP="0045010A">
            <w:pPr>
              <w:rPr>
                <w:rFonts w:ascii="Arial Narrow" w:hAnsi="Arial Narrow"/>
                <w:sz w:val="24"/>
                <w:szCs w:val="24"/>
              </w:rPr>
            </w:pPr>
            <w:r>
              <w:rPr>
                <w:rFonts w:ascii="Arial Narrow" w:hAnsi="Arial Narrow"/>
                <w:b/>
                <w:sz w:val="24"/>
                <w:szCs w:val="24"/>
              </w:rPr>
              <w:t>Series documentales:</w:t>
            </w:r>
            <w:r w:rsidR="00942C7E" w:rsidRPr="00F03271">
              <w:rPr>
                <w:rFonts w:ascii="Arial Narrow" w:hAnsi="Arial Narrow"/>
                <w:sz w:val="24"/>
                <w:szCs w:val="24"/>
              </w:rPr>
              <w:t>:</w:t>
            </w:r>
          </w:p>
        </w:tc>
        <w:tc>
          <w:tcPr>
            <w:tcW w:w="871" w:type="dxa"/>
          </w:tcPr>
          <w:p w14:paraId="373B7B7A" w14:textId="77777777" w:rsidR="00942C7E" w:rsidRPr="00F03271" w:rsidRDefault="00942C7E" w:rsidP="0045010A">
            <w:pPr>
              <w:rPr>
                <w:rFonts w:ascii="Arial Narrow" w:hAnsi="Arial Narrow"/>
                <w:b/>
                <w:sz w:val="24"/>
                <w:szCs w:val="24"/>
              </w:rPr>
            </w:pPr>
          </w:p>
        </w:tc>
        <w:tc>
          <w:tcPr>
            <w:tcW w:w="1451" w:type="dxa"/>
            <w:gridSpan w:val="2"/>
          </w:tcPr>
          <w:p w14:paraId="7FFCD221" w14:textId="77777777" w:rsidR="00942C7E" w:rsidRPr="00F03271" w:rsidRDefault="00942C7E" w:rsidP="0045010A">
            <w:pPr>
              <w:rPr>
                <w:rFonts w:ascii="Arial Narrow" w:hAnsi="Arial Narrow"/>
                <w:b/>
                <w:sz w:val="24"/>
                <w:szCs w:val="24"/>
              </w:rPr>
            </w:pPr>
          </w:p>
        </w:tc>
        <w:tc>
          <w:tcPr>
            <w:tcW w:w="4848" w:type="dxa"/>
            <w:gridSpan w:val="4"/>
          </w:tcPr>
          <w:p w14:paraId="211641E3" w14:textId="77777777" w:rsidR="00942C7E" w:rsidRPr="00F03271" w:rsidRDefault="00942C7E" w:rsidP="0045010A">
            <w:pPr>
              <w:rPr>
                <w:rFonts w:ascii="Arial Narrow" w:hAnsi="Arial Narrow"/>
                <w:sz w:val="24"/>
                <w:szCs w:val="24"/>
              </w:rPr>
            </w:pPr>
            <w:r w:rsidRPr="00F03271">
              <w:rPr>
                <w:rFonts w:ascii="Arial Narrow" w:hAnsi="Arial Narrow"/>
                <w:b/>
                <w:sz w:val="24"/>
                <w:szCs w:val="24"/>
              </w:rPr>
              <w:t>Fecha</w:t>
            </w:r>
            <w:r w:rsidRPr="00F03271">
              <w:rPr>
                <w:rFonts w:ascii="Arial Narrow" w:hAnsi="Arial Narrow"/>
                <w:sz w:val="24"/>
                <w:szCs w:val="24"/>
              </w:rPr>
              <w:t>:</w:t>
            </w:r>
          </w:p>
        </w:tc>
      </w:tr>
      <w:tr w:rsidR="00942C7E" w14:paraId="2FD4017A"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8"/>
          <w:jc w:val="center"/>
        </w:trPr>
        <w:tc>
          <w:tcPr>
            <w:tcW w:w="940" w:type="dxa"/>
            <w:vMerge w:val="restart"/>
            <w:vAlign w:val="center"/>
          </w:tcPr>
          <w:p w14:paraId="55334BE8" w14:textId="77777777" w:rsidR="00942C7E" w:rsidRPr="00A77581" w:rsidRDefault="00942C7E" w:rsidP="0045010A">
            <w:pPr>
              <w:jc w:val="center"/>
              <w:rPr>
                <w:b/>
              </w:rPr>
            </w:pPr>
            <w:r w:rsidRPr="00A77581">
              <w:rPr>
                <w:b/>
              </w:rPr>
              <w:t>No. ORDEN</w:t>
            </w:r>
          </w:p>
        </w:tc>
        <w:tc>
          <w:tcPr>
            <w:tcW w:w="3833" w:type="dxa"/>
            <w:gridSpan w:val="3"/>
            <w:vMerge w:val="restart"/>
            <w:vAlign w:val="center"/>
          </w:tcPr>
          <w:p w14:paraId="2BF3EA02" w14:textId="77777777" w:rsidR="00942C7E" w:rsidRDefault="00942C7E" w:rsidP="0045010A">
            <w:pPr>
              <w:jc w:val="center"/>
              <w:rPr>
                <w:b/>
              </w:rPr>
            </w:pPr>
            <w:r>
              <w:rPr>
                <w:b/>
              </w:rPr>
              <w:t>DESCRIPCION</w:t>
            </w:r>
          </w:p>
          <w:p w14:paraId="476529B0" w14:textId="77777777" w:rsidR="00942C7E" w:rsidRPr="00A911DB" w:rsidRDefault="00942C7E" w:rsidP="0045010A">
            <w:pPr>
              <w:jc w:val="center"/>
              <w:rPr>
                <w:b/>
              </w:rPr>
            </w:pPr>
          </w:p>
        </w:tc>
        <w:tc>
          <w:tcPr>
            <w:tcW w:w="3565" w:type="dxa"/>
            <w:gridSpan w:val="4"/>
            <w:vAlign w:val="center"/>
          </w:tcPr>
          <w:p w14:paraId="0EFD3269" w14:textId="77777777" w:rsidR="00942C7E" w:rsidRPr="00B6547F" w:rsidRDefault="00942C7E" w:rsidP="0045010A">
            <w:pPr>
              <w:jc w:val="center"/>
              <w:rPr>
                <w:b/>
              </w:rPr>
            </w:pPr>
            <w:r w:rsidRPr="00B6547F">
              <w:rPr>
                <w:b/>
              </w:rPr>
              <w:t xml:space="preserve">INFORMACION </w:t>
            </w:r>
            <w:r>
              <w:rPr>
                <w:b/>
              </w:rPr>
              <w:t>DOCUMENTAL</w:t>
            </w:r>
          </w:p>
        </w:tc>
        <w:tc>
          <w:tcPr>
            <w:tcW w:w="2031" w:type="dxa"/>
            <w:gridSpan w:val="2"/>
            <w:vMerge w:val="restart"/>
            <w:vAlign w:val="center"/>
          </w:tcPr>
          <w:p w14:paraId="2283A815" w14:textId="77777777" w:rsidR="00942C7E" w:rsidRDefault="00942C7E" w:rsidP="0045010A">
            <w:pPr>
              <w:jc w:val="center"/>
            </w:pPr>
            <w:r>
              <w:rPr>
                <w:rStyle w:val="Refdenotaalfinal"/>
                <w:b/>
              </w:rPr>
              <w:endnoteReference w:id="1"/>
            </w:r>
            <w:r>
              <w:rPr>
                <w:b/>
              </w:rPr>
              <w:t xml:space="preserve"> </w:t>
            </w:r>
            <w:r w:rsidRPr="00B6547F">
              <w:rPr>
                <w:b/>
              </w:rPr>
              <w:t>RUTA DE ALMACENAMIENTO</w:t>
            </w:r>
          </w:p>
        </w:tc>
      </w:tr>
      <w:tr w:rsidR="00942C7E" w14:paraId="34C729F9"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vMerge/>
          </w:tcPr>
          <w:p w14:paraId="7349629C" w14:textId="77777777" w:rsidR="00942C7E" w:rsidRPr="00B6547F" w:rsidRDefault="00942C7E" w:rsidP="0045010A">
            <w:pPr>
              <w:jc w:val="center"/>
              <w:rPr>
                <w:b/>
                <w:sz w:val="24"/>
                <w:szCs w:val="24"/>
              </w:rPr>
            </w:pPr>
          </w:p>
        </w:tc>
        <w:tc>
          <w:tcPr>
            <w:tcW w:w="3833" w:type="dxa"/>
            <w:gridSpan w:val="3"/>
            <w:vMerge/>
          </w:tcPr>
          <w:p w14:paraId="6158EAD6" w14:textId="77777777" w:rsidR="00942C7E" w:rsidRPr="00A911DB" w:rsidRDefault="00942C7E" w:rsidP="0045010A">
            <w:pPr>
              <w:jc w:val="center"/>
              <w:rPr>
                <w:b/>
              </w:rPr>
            </w:pPr>
          </w:p>
        </w:tc>
        <w:tc>
          <w:tcPr>
            <w:tcW w:w="1161" w:type="dxa"/>
            <w:gridSpan w:val="2"/>
            <w:vAlign w:val="center"/>
          </w:tcPr>
          <w:p w14:paraId="2B3610CD" w14:textId="77777777" w:rsidR="00942C7E" w:rsidRPr="00B6547F" w:rsidRDefault="00942C7E" w:rsidP="0045010A">
            <w:pPr>
              <w:jc w:val="center"/>
              <w:rPr>
                <w:b/>
              </w:rPr>
            </w:pPr>
            <w:r>
              <w:rPr>
                <w:b/>
              </w:rPr>
              <w:t>SOPORTE</w:t>
            </w:r>
          </w:p>
        </w:tc>
        <w:tc>
          <w:tcPr>
            <w:tcW w:w="1189" w:type="dxa"/>
            <w:vAlign w:val="center"/>
          </w:tcPr>
          <w:p w14:paraId="542F4204" w14:textId="77777777" w:rsidR="00942C7E" w:rsidRPr="00B6547F" w:rsidRDefault="00942C7E" w:rsidP="0045010A">
            <w:pPr>
              <w:jc w:val="center"/>
              <w:rPr>
                <w:b/>
              </w:rPr>
            </w:pPr>
            <w:r>
              <w:rPr>
                <w:b/>
              </w:rPr>
              <w:t>CANTIDAD</w:t>
            </w:r>
          </w:p>
        </w:tc>
        <w:tc>
          <w:tcPr>
            <w:tcW w:w="1215" w:type="dxa"/>
            <w:vAlign w:val="center"/>
          </w:tcPr>
          <w:p w14:paraId="3404807A" w14:textId="77777777" w:rsidR="00942C7E" w:rsidRDefault="00942C7E" w:rsidP="0045010A">
            <w:pPr>
              <w:jc w:val="center"/>
              <w:rPr>
                <w:b/>
              </w:rPr>
            </w:pPr>
            <w:r w:rsidRPr="00B6547F">
              <w:rPr>
                <w:b/>
              </w:rPr>
              <w:t>FECHA</w:t>
            </w:r>
            <w:r>
              <w:rPr>
                <w:b/>
              </w:rPr>
              <w:t>S</w:t>
            </w:r>
          </w:p>
          <w:p w14:paraId="2BC186D0" w14:textId="77777777" w:rsidR="00942C7E" w:rsidRPr="00B6547F" w:rsidRDefault="00942C7E" w:rsidP="0045010A">
            <w:pPr>
              <w:jc w:val="center"/>
              <w:rPr>
                <w:b/>
              </w:rPr>
            </w:pPr>
            <w:r>
              <w:rPr>
                <w:b/>
              </w:rPr>
              <w:t>EXTREMAS</w:t>
            </w:r>
          </w:p>
        </w:tc>
        <w:tc>
          <w:tcPr>
            <w:tcW w:w="2031" w:type="dxa"/>
            <w:gridSpan w:val="2"/>
            <w:vMerge/>
          </w:tcPr>
          <w:p w14:paraId="3A5D9FC5" w14:textId="77777777" w:rsidR="00942C7E" w:rsidRPr="00B6547F" w:rsidRDefault="00942C7E" w:rsidP="0045010A">
            <w:pPr>
              <w:jc w:val="center"/>
              <w:rPr>
                <w:b/>
              </w:rPr>
            </w:pPr>
          </w:p>
        </w:tc>
      </w:tr>
      <w:tr w:rsidR="00942C7E" w14:paraId="0CA60B44"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40"/>
          <w:jc w:val="center"/>
        </w:trPr>
        <w:tc>
          <w:tcPr>
            <w:tcW w:w="940" w:type="dxa"/>
          </w:tcPr>
          <w:p w14:paraId="57A21464" w14:textId="77777777" w:rsidR="00942C7E" w:rsidRDefault="00942C7E" w:rsidP="0045010A">
            <w:pPr>
              <w:jc w:val="center"/>
            </w:pPr>
          </w:p>
        </w:tc>
        <w:tc>
          <w:tcPr>
            <w:tcW w:w="3833" w:type="dxa"/>
            <w:gridSpan w:val="3"/>
          </w:tcPr>
          <w:p w14:paraId="7FF51F7C" w14:textId="77777777" w:rsidR="00942C7E" w:rsidRDefault="00942C7E" w:rsidP="0045010A"/>
        </w:tc>
        <w:tc>
          <w:tcPr>
            <w:tcW w:w="1161" w:type="dxa"/>
            <w:gridSpan w:val="2"/>
          </w:tcPr>
          <w:p w14:paraId="79C5CC1C" w14:textId="77777777" w:rsidR="00942C7E" w:rsidRDefault="00942C7E" w:rsidP="0045010A">
            <w:pPr>
              <w:jc w:val="center"/>
            </w:pPr>
          </w:p>
        </w:tc>
        <w:tc>
          <w:tcPr>
            <w:tcW w:w="1189" w:type="dxa"/>
          </w:tcPr>
          <w:p w14:paraId="343435F3" w14:textId="77777777" w:rsidR="00942C7E" w:rsidRDefault="00942C7E" w:rsidP="0045010A">
            <w:pPr>
              <w:jc w:val="center"/>
            </w:pPr>
          </w:p>
        </w:tc>
        <w:tc>
          <w:tcPr>
            <w:tcW w:w="1215" w:type="dxa"/>
          </w:tcPr>
          <w:p w14:paraId="520674C8" w14:textId="77777777" w:rsidR="00942C7E" w:rsidRDefault="00942C7E" w:rsidP="0045010A">
            <w:pPr>
              <w:jc w:val="center"/>
            </w:pPr>
          </w:p>
        </w:tc>
        <w:tc>
          <w:tcPr>
            <w:tcW w:w="2031" w:type="dxa"/>
            <w:gridSpan w:val="2"/>
          </w:tcPr>
          <w:p w14:paraId="5CBAFDC3" w14:textId="77777777" w:rsidR="00942C7E" w:rsidRDefault="00942C7E" w:rsidP="0045010A">
            <w:pPr>
              <w:jc w:val="center"/>
            </w:pPr>
          </w:p>
        </w:tc>
      </w:tr>
      <w:tr w:rsidR="00942C7E" w14:paraId="4DF504AF"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48"/>
          <w:jc w:val="center"/>
        </w:trPr>
        <w:tc>
          <w:tcPr>
            <w:tcW w:w="940" w:type="dxa"/>
          </w:tcPr>
          <w:p w14:paraId="590AF8FB" w14:textId="77777777" w:rsidR="00942C7E" w:rsidRDefault="00942C7E" w:rsidP="0045010A">
            <w:pPr>
              <w:jc w:val="center"/>
            </w:pPr>
          </w:p>
        </w:tc>
        <w:tc>
          <w:tcPr>
            <w:tcW w:w="3833" w:type="dxa"/>
            <w:gridSpan w:val="3"/>
          </w:tcPr>
          <w:p w14:paraId="14FEA7C0" w14:textId="77777777" w:rsidR="00942C7E" w:rsidRDefault="00942C7E" w:rsidP="0045010A"/>
        </w:tc>
        <w:tc>
          <w:tcPr>
            <w:tcW w:w="1161" w:type="dxa"/>
            <w:gridSpan w:val="2"/>
          </w:tcPr>
          <w:p w14:paraId="0876402D" w14:textId="77777777" w:rsidR="00942C7E" w:rsidRDefault="00942C7E" w:rsidP="0045010A">
            <w:pPr>
              <w:jc w:val="center"/>
            </w:pPr>
          </w:p>
        </w:tc>
        <w:tc>
          <w:tcPr>
            <w:tcW w:w="1189" w:type="dxa"/>
          </w:tcPr>
          <w:p w14:paraId="3B88C681" w14:textId="77777777" w:rsidR="00942C7E" w:rsidRDefault="00942C7E" w:rsidP="0045010A">
            <w:pPr>
              <w:jc w:val="center"/>
            </w:pPr>
          </w:p>
        </w:tc>
        <w:tc>
          <w:tcPr>
            <w:tcW w:w="1215" w:type="dxa"/>
          </w:tcPr>
          <w:p w14:paraId="093419A2" w14:textId="77777777" w:rsidR="00942C7E" w:rsidRDefault="00942C7E" w:rsidP="0045010A">
            <w:pPr>
              <w:jc w:val="center"/>
            </w:pPr>
          </w:p>
        </w:tc>
        <w:tc>
          <w:tcPr>
            <w:tcW w:w="2031" w:type="dxa"/>
            <w:gridSpan w:val="2"/>
          </w:tcPr>
          <w:p w14:paraId="2EC81C5E" w14:textId="77777777" w:rsidR="00942C7E" w:rsidRDefault="00942C7E" w:rsidP="0045010A">
            <w:pPr>
              <w:jc w:val="center"/>
            </w:pPr>
          </w:p>
        </w:tc>
      </w:tr>
      <w:tr w:rsidR="00942C7E" w14:paraId="36237913"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26"/>
          <w:jc w:val="center"/>
        </w:trPr>
        <w:tc>
          <w:tcPr>
            <w:tcW w:w="940" w:type="dxa"/>
          </w:tcPr>
          <w:p w14:paraId="4BC192CD" w14:textId="77777777" w:rsidR="00942C7E" w:rsidRDefault="00942C7E" w:rsidP="0045010A">
            <w:pPr>
              <w:jc w:val="center"/>
            </w:pPr>
          </w:p>
        </w:tc>
        <w:tc>
          <w:tcPr>
            <w:tcW w:w="3833" w:type="dxa"/>
            <w:gridSpan w:val="3"/>
          </w:tcPr>
          <w:p w14:paraId="5C29AB85" w14:textId="77777777" w:rsidR="00942C7E" w:rsidRDefault="00942C7E" w:rsidP="0045010A"/>
        </w:tc>
        <w:tc>
          <w:tcPr>
            <w:tcW w:w="1161" w:type="dxa"/>
            <w:gridSpan w:val="2"/>
          </w:tcPr>
          <w:p w14:paraId="45A6007B" w14:textId="77777777" w:rsidR="00942C7E" w:rsidRDefault="00942C7E" w:rsidP="0045010A">
            <w:pPr>
              <w:jc w:val="center"/>
            </w:pPr>
          </w:p>
        </w:tc>
        <w:tc>
          <w:tcPr>
            <w:tcW w:w="1189" w:type="dxa"/>
          </w:tcPr>
          <w:p w14:paraId="0C6D4F7F" w14:textId="77777777" w:rsidR="00942C7E" w:rsidRDefault="00942C7E" w:rsidP="0045010A">
            <w:pPr>
              <w:jc w:val="center"/>
            </w:pPr>
          </w:p>
        </w:tc>
        <w:tc>
          <w:tcPr>
            <w:tcW w:w="1215" w:type="dxa"/>
          </w:tcPr>
          <w:p w14:paraId="588F6253" w14:textId="77777777" w:rsidR="00942C7E" w:rsidRDefault="00942C7E" w:rsidP="0045010A">
            <w:pPr>
              <w:jc w:val="center"/>
            </w:pPr>
          </w:p>
        </w:tc>
        <w:tc>
          <w:tcPr>
            <w:tcW w:w="2031" w:type="dxa"/>
            <w:gridSpan w:val="2"/>
          </w:tcPr>
          <w:p w14:paraId="0FBBE3EB" w14:textId="77777777" w:rsidR="00942C7E" w:rsidRDefault="00942C7E" w:rsidP="0045010A">
            <w:pPr>
              <w:jc w:val="center"/>
            </w:pPr>
          </w:p>
        </w:tc>
      </w:tr>
      <w:tr w:rsidR="00942C7E" w14:paraId="4884915E"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5"/>
          <w:jc w:val="center"/>
        </w:trPr>
        <w:tc>
          <w:tcPr>
            <w:tcW w:w="940" w:type="dxa"/>
          </w:tcPr>
          <w:p w14:paraId="09E8AB6B" w14:textId="77777777" w:rsidR="00942C7E" w:rsidRDefault="00942C7E" w:rsidP="0045010A">
            <w:pPr>
              <w:jc w:val="center"/>
            </w:pPr>
          </w:p>
        </w:tc>
        <w:tc>
          <w:tcPr>
            <w:tcW w:w="3833" w:type="dxa"/>
            <w:gridSpan w:val="3"/>
          </w:tcPr>
          <w:p w14:paraId="3E04CF5C" w14:textId="77777777" w:rsidR="00942C7E" w:rsidRDefault="00942C7E" w:rsidP="0045010A"/>
        </w:tc>
        <w:tc>
          <w:tcPr>
            <w:tcW w:w="1161" w:type="dxa"/>
            <w:gridSpan w:val="2"/>
          </w:tcPr>
          <w:p w14:paraId="5993CBB2" w14:textId="77777777" w:rsidR="00942C7E" w:rsidRDefault="00942C7E" w:rsidP="0045010A">
            <w:pPr>
              <w:jc w:val="center"/>
            </w:pPr>
          </w:p>
        </w:tc>
        <w:tc>
          <w:tcPr>
            <w:tcW w:w="1189" w:type="dxa"/>
          </w:tcPr>
          <w:p w14:paraId="15FA4C40" w14:textId="77777777" w:rsidR="00942C7E" w:rsidRDefault="00942C7E" w:rsidP="0045010A">
            <w:pPr>
              <w:jc w:val="center"/>
            </w:pPr>
          </w:p>
        </w:tc>
        <w:tc>
          <w:tcPr>
            <w:tcW w:w="1215" w:type="dxa"/>
          </w:tcPr>
          <w:p w14:paraId="3E4BEBE5" w14:textId="77777777" w:rsidR="00942C7E" w:rsidRDefault="00942C7E" w:rsidP="0045010A">
            <w:pPr>
              <w:jc w:val="center"/>
            </w:pPr>
          </w:p>
        </w:tc>
        <w:tc>
          <w:tcPr>
            <w:tcW w:w="2031" w:type="dxa"/>
            <w:gridSpan w:val="2"/>
          </w:tcPr>
          <w:p w14:paraId="01A59653" w14:textId="77777777" w:rsidR="00942C7E" w:rsidRDefault="00942C7E" w:rsidP="0045010A">
            <w:pPr>
              <w:jc w:val="center"/>
            </w:pPr>
          </w:p>
        </w:tc>
      </w:tr>
      <w:tr w:rsidR="00942C7E" w14:paraId="790686FB"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28"/>
          <w:jc w:val="center"/>
        </w:trPr>
        <w:tc>
          <w:tcPr>
            <w:tcW w:w="940" w:type="dxa"/>
          </w:tcPr>
          <w:p w14:paraId="20C9AB3A" w14:textId="77777777" w:rsidR="00942C7E" w:rsidRDefault="00942C7E" w:rsidP="0045010A">
            <w:pPr>
              <w:jc w:val="center"/>
            </w:pPr>
          </w:p>
        </w:tc>
        <w:tc>
          <w:tcPr>
            <w:tcW w:w="3833" w:type="dxa"/>
            <w:gridSpan w:val="3"/>
          </w:tcPr>
          <w:p w14:paraId="73BA9A79" w14:textId="77777777" w:rsidR="00942C7E" w:rsidRDefault="00942C7E" w:rsidP="0045010A"/>
        </w:tc>
        <w:tc>
          <w:tcPr>
            <w:tcW w:w="1161" w:type="dxa"/>
            <w:gridSpan w:val="2"/>
          </w:tcPr>
          <w:p w14:paraId="58C4FBF5" w14:textId="77777777" w:rsidR="00942C7E" w:rsidRDefault="00942C7E" w:rsidP="0045010A">
            <w:pPr>
              <w:jc w:val="center"/>
            </w:pPr>
          </w:p>
        </w:tc>
        <w:tc>
          <w:tcPr>
            <w:tcW w:w="1189" w:type="dxa"/>
          </w:tcPr>
          <w:p w14:paraId="1802C457" w14:textId="77777777" w:rsidR="00942C7E" w:rsidRDefault="00942C7E" w:rsidP="0045010A">
            <w:pPr>
              <w:jc w:val="center"/>
            </w:pPr>
          </w:p>
        </w:tc>
        <w:tc>
          <w:tcPr>
            <w:tcW w:w="1215" w:type="dxa"/>
          </w:tcPr>
          <w:p w14:paraId="3D330B62" w14:textId="77777777" w:rsidR="00942C7E" w:rsidRDefault="00942C7E" w:rsidP="0045010A">
            <w:pPr>
              <w:jc w:val="center"/>
            </w:pPr>
          </w:p>
        </w:tc>
        <w:tc>
          <w:tcPr>
            <w:tcW w:w="2031" w:type="dxa"/>
            <w:gridSpan w:val="2"/>
          </w:tcPr>
          <w:p w14:paraId="6A4876E8" w14:textId="77777777" w:rsidR="00942C7E" w:rsidRDefault="00942C7E" w:rsidP="0045010A">
            <w:pPr>
              <w:jc w:val="center"/>
            </w:pPr>
          </w:p>
        </w:tc>
      </w:tr>
      <w:tr w:rsidR="00942C7E" w14:paraId="1A8D21C8"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50"/>
          <w:jc w:val="center"/>
        </w:trPr>
        <w:tc>
          <w:tcPr>
            <w:tcW w:w="940" w:type="dxa"/>
          </w:tcPr>
          <w:p w14:paraId="0A75502F" w14:textId="77777777" w:rsidR="00942C7E" w:rsidRDefault="00942C7E" w:rsidP="0045010A">
            <w:pPr>
              <w:jc w:val="center"/>
            </w:pPr>
          </w:p>
        </w:tc>
        <w:tc>
          <w:tcPr>
            <w:tcW w:w="3833" w:type="dxa"/>
            <w:gridSpan w:val="3"/>
          </w:tcPr>
          <w:p w14:paraId="5191DE6F" w14:textId="77777777" w:rsidR="00942C7E" w:rsidRDefault="00942C7E" w:rsidP="0045010A"/>
        </w:tc>
        <w:tc>
          <w:tcPr>
            <w:tcW w:w="1161" w:type="dxa"/>
            <w:gridSpan w:val="2"/>
          </w:tcPr>
          <w:p w14:paraId="640F2D7A" w14:textId="77777777" w:rsidR="00942C7E" w:rsidRDefault="00942C7E" w:rsidP="0045010A">
            <w:pPr>
              <w:jc w:val="center"/>
            </w:pPr>
          </w:p>
        </w:tc>
        <w:tc>
          <w:tcPr>
            <w:tcW w:w="1189" w:type="dxa"/>
          </w:tcPr>
          <w:p w14:paraId="35508367" w14:textId="77777777" w:rsidR="00942C7E" w:rsidRDefault="00942C7E" w:rsidP="0045010A">
            <w:pPr>
              <w:jc w:val="center"/>
            </w:pPr>
          </w:p>
        </w:tc>
        <w:tc>
          <w:tcPr>
            <w:tcW w:w="1215" w:type="dxa"/>
          </w:tcPr>
          <w:p w14:paraId="6CCDD757" w14:textId="77777777" w:rsidR="00942C7E" w:rsidRDefault="00942C7E" w:rsidP="0045010A">
            <w:pPr>
              <w:jc w:val="center"/>
            </w:pPr>
          </w:p>
        </w:tc>
        <w:tc>
          <w:tcPr>
            <w:tcW w:w="2031" w:type="dxa"/>
            <w:gridSpan w:val="2"/>
          </w:tcPr>
          <w:p w14:paraId="2FCB050A" w14:textId="77777777" w:rsidR="00942C7E" w:rsidRDefault="00942C7E" w:rsidP="0045010A">
            <w:pPr>
              <w:jc w:val="center"/>
            </w:pPr>
          </w:p>
        </w:tc>
      </w:tr>
      <w:tr w:rsidR="00942C7E" w14:paraId="320B64FF"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42"/>
          <w:jc w:val="center"/>
        </w:trPr>
        <w:tc>
          <w:tcPr>
            <w:tcW w:w="940" w:type="dxa"/>
          </w:tcPr>
          <w:p w14:paraId="3355C4A2" w14:textId="77777777" w:rsidR="00942C7E" w:rsidRDefault="00942C7E" w:rsidP="0045010A">
            <w:pPr>
              <w:jc w:val="center"/>
            </w:pPr>
          </w:p>
        </w:tc>
        <w:tc>
          <w:tcPr>
            <w:tcW w:w="3833" w:type="dxa"/>
            <w:gridSpan w:val="3"/>
          </w:tcPr>
          <w:p w14:paraId="7C653F8F" w14:textId="77777777" w:rsidR="00942C7E" w:rsidRDefault="00942C7E" w:rsidP="0045010A"/>
        </w:tc>
        <w:tc>
          <w:tcPr>
            <w:tcW w:w="1161" w:type="dxa"/>
            <w:gridSpan w:val="2"/>
          </w:tcPr>
          <w:p w14:paraId="53444071" w14:textId="77777777" w:rsidR="00942C7E" w:rsidRDefault="00942C7E" w:rsidP="0045010A">
            <w:pPr>
              <w:jc w:val="center"/>
            </w:pPr>
          </w:p>
        </w:tc>
        <w:tc>
          <w:tcPr>
            <w:tcW w:w="1189" w:type="dxa"/>
          </w:tcPr>
          <w:p w14:paraId="7C6913AD" w14:textId="77777777" w:rsidR="00942C7E" w:rsidRDefault="00942C7E" w:rsidP="0045010A">
            <w:pPr>
              <w:jc w:val="center"/>
            </w:pPr>
          </w:p>
        </w:tc>
        <w:tc>
          <w:tcPr>
            <w:tcW w:w="1215" w:type="dxa"/>
          </w:tcPr>
          <w:p w14:paraId="6624D1E0" w14:textId="77777777" w:rsidR="00942C7E" w:rsidRDefault="00942C7E" w:rsidP="0045010A">
            <w:pPr>
              <w:jc w:val="center"/>
            </w:pPr>
          </w:p>
        </w:tc>
        <w:tc>
          <w:tcPr>
            <w:tcW w:w="2031" w:type="dxa"/>
            <w:gridSpan w:val="2"/>
          </w:tcPr>
          <w:p w14:paraId="2D946C4C" w14:textId="77777777" w:rsidR="00942C7E" w:rsidRDefault="00942C7E" w:rsidP="0045010A">
            <w:pPr>
              <w:jc w:val="center"/>
            </w:pPr>
          </w:p>
        </w:tc>
      </w:tr>
      <w:tr w:rsidR="00942C7E" w14:paraId="182438D6"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4"/>
          <w:jc w:val="center"/>
        </w:trPr>
        <w:tc>
          <w:tcPr>
            <w:tcW w:w="940" w:type="dxa"/>
          </w:tcPr>
          <w:p w14:paraId="7A2E45C0" w14:textId="77777777" w:rsidR="00942C7E" w:rsidRDefault="00942C7E" w:rsidP="0045010A">
            <w:pPr>
              <w:jc w:val="center"/>
            </w:pPr>
          </w:p>
        </w:tc>
        <w:tc>
          <w:tcPr>
            <w:tcW w:w="3833" w:type="dxa"/>
            <w:gridSpan w:val="3"/>
          </w:tcPr>
          <w:p w14:paraId="5C36E304" w14:textId="77777777" w:rsidR="00942C7E" w:rsidRDefault="00942C7E" w:rsidP="0045010A"/>
        </w:tc>
        <w:tc>
          <w:tcPr>
            <w:tcW w:w="1161" w:type="dxa"/>
            <w:gridSpan w:val="2"/>
          </w:tcPr>
          <w:p w14:paraId="40AFEB7E" w14:textId="77777777" w:rsidR="00942C7E" w:rsidRDefault="00942C7E" w:rsidP="0045010A">
            <w:pPr>
              <w:jc w:val="center"/>
            </w:pPr>
          </w:p>
        </w:tc>
        <w:tc>
          <w:tcPr>
            <w:tcW w:w="1189" w:type="dxa"/>
          </w:tcPr>
          <w:p w14:paraId="37EA0ED9" w14:textId="77777777" w:rsidR="00942C7E" w:rsidRDefault="00942C7E" w:rsidP="0045010A">
            <w:pPr>
              <w:jc w:val="center"/>
            </w:pPr>
          </w:p>
        </w:tc>
        <w:tc>
          <w:tcPr>
            <w:tcW w:w="1215" w:type="dxa"/>
          </w:tcPr>
          <w:p w14:paraId="29487F03" w14:textId="77777777" w:rsidR="00942C7E" w:rsidRDefault="00942C7E" w:rsidP="0045010A">
            <w:pPr>
              <w:jc w:val="center"/>
            </w:pPr>
          </w:p>
        </w:tc>
        <w:tc>
          <w:tcPr>
            <w:tcW w:w="2031" w:type="dxa"/>
            <w:gridSpan w:val="2"/>
          </w:tcPr>
          <w:p w14:paraId="5D3D6A4F" w14:textId="77777777" w:rsidR="00942C7E" w:rsidRDefault="00942C7E" w:rsidP="0045010A">
            <w:pPr>
              <w:jc w:val="center"/>
            </w:pPr>
          </w:p>
        </w:tc>
      </w:tr>
      <w:tr w:rsidR="00942C7E" w14:paraId="00A5A659"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40"/>
          <w:jc w:val="center"/>
        </w:trPr>
        <w:tc>
          <w:tcPr>
            <w:tcW w:w="940" w:type="dxa"/>
          </w:tcPr>
          <w:p w14:paraId="40A51EF1" w14:textId="77777777" w:rsidR="00942C7E" w:rsidRDefault="00942C7E" w:rsidP="0045010A">
            <w:pPr>
              <w:jc w:val="center"/>
            </w:pPr>
          </w:p>
        </w:tc>
        <w:tc>
          <w:tcPr>
            <w:tcW w:w="3833" w:type="dxa"/>
            <w:gridSpan w:val="3"/>
          </w:tcPr>
          <w:p w14:paraId="19A0DC0B" w14:textId="77777777" w:rsidR="00942C7E" w:rsidRDefault="00942C7E" w:rsidP="0045010A"/>
        </w:tc>
        <w:tc>
          <w:tcPr>
            <w:tcW w:w="1161" w:type="dxa"/>
            <w:gridSpan w:val="2"/>
          </w:tcPr>
          <w:p w14:paraId="4B265954" w14:textId="77777777" w:rsidR="00942C7E" w:rsidRDefault="00942C7E" w:rsidP="0045010A">
            <w:pPr>
              <w:jc w:val="center"/>
            </w:pPr>
          </w:p>
        </w:tc>
        <w:tc>
          <w:tcPr>
            <w:tcW w:w="1189" w:type="dxa"/>
          </w:tcPr>
          <w:p w14:paraId="193DC25C" w14:textId="77777777" w:rsidR="00942C7E" w:rsidRDefault="00942C7E" w:rsidP="0045010A">
            <w:pPr>
              <w:jc w:val="center"/>
            </w:pPr>
          </w:p>
        </w:tc>
        <w:tc>
          <w:tcPr>
            <w:tcW w:w="1215" w:type="dxa"/>
          </w:tcPr>
          <w:p w14:paraId="71560AE7" w14:textId="77777777" w:rsidR="00942C7E" w:rsidRDefault="00942C7E" w:rsidP="0045010A">
            <w:pPr>
              <w:jc w:val="center"/>
            </w:pPr>
          </w:p>
        </w:tc>
        <w:tc>
          <w:tcPr>
            <w:tcW w:w="2031" w:type="dxa"/>
            <w:gridSpan w:val="2"/>
          </w:tcPr>
          <w:p w14:paraId="0CED24B3" w14:textId="77777777" w:rsidR="00942C7E" w:rsidRDefault="00942C7E" w:rsidP="0045010A">
            <w:pPr>
              <w:jc w:val="center"/>
            </w:pPr>
          </w:p>
        </w:tc>
      </w:tr>
      <w:tr w:rsidR="00942C7E" w14:paraId="460F193C"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tcPr>
          <w:p w14:paraId="6DEB4419" w14:textId="77777777" w:rsidR="00942C7E" w:rsidRDefault="00942C7E" w:rsidP="0045010A">
            <w:pPr>
              <w:jc w:val="center"/>
            </w:pPr>
          </w:p>
        </w:tc>
        <w:tc>
          <w:tcPr>
            <w:tcW w:w="3833" w:type="dxa"/>
            <w:gridSpan w:val="3"/>
          </w:tcPr>
          <w:p w14:paraId="75A073E2" w14:textId="77777777" w:rsidR="00942C7E" w:rsidRDefault="00942C7E" w:rsidP="0045010A"/>
        </w:tc>
        <w:tc>
          <w:tcPr>
            <w:tcW w:w="1161" w:type="dxa"/>
            <w:gridSpan w:val="2"/>
          </w:tcPr>
          <w:p w14:paraId="278A93C6" w14:textId="77777777" w:rsidR="00942C7E" w:rsidRDefault="00942C7E" w:rsidP="0045010A">
            <w:pPr>
              <w:jc w:val="center"/>
            </w:pPr>
          </w:p>
        </w:tc>
        <w:tc>
          <w:tcPr>
            <w:tcW w:w="1189" w:type="dxa"/>
          </w:tcPr>
          <w:p w14:paraId="0A53D159" w14:textId="77777777" w:rsidR="00942C7E" w:rsidRDefault="00942C7E" w:rsidP="0045010A">
            <w:pPr>
              <w:jc w:val="center"/>
            </w:pPr>
          </w:p>
        </w:tc>
        <w:tc>
          <w:tcPr>
            <w:tcW w:w="1215" w:type="dxa"/>
          </w:tcPr>
          <w:p w14:paraId="4C930292" w14:textId="77777777" w:rsidR="00942C7E" w:rsidRDefault="00942C7E" w:rsidP="0045010A">
            <w:pPr>
              <w:jc w:val="center"/>
            </w:pPr>
          </w:p>
        </w:tc>
        <w:tc>
          <w:tcPr>
            <w:tcW w:w="2031" w:type="dxa"/>
            <w:gridSpan w:val="2"/>
          </w:tcPr>
          <w:p w14:paraId="3ED68091" w14:textId="77777777" w:rsidR="00942C7E" w:rsidRDefault="00942C7E" w:rsidP="0045010A">
            <w:pPr>
              <w:jc w:val="center"/>
            </w:pPr>
          </w:p>
        </w:tc>
      </w:tr>
      <w:tr w:rsidR="00942C7E" w14:paraId="22A97698"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tcPr>
          <w:p w14:paraId="4C47F57A" w14:textId="77777777" w:rsidR="00942C7E" w:rsidRDefault="00942C7E" w:rsidP="0045010A">
            <w:pPr>
              <w:jc w:val="center"/>
            </w:pPr>
          </w:p>
        </w:tc>
        <w:tc>
          <w:tcPr>
            <w:tcW w:w="3833" w:type="dxa"/>
            <w:gridSpan w:val="3"/>
          </w:tcPr>
          <w:p w14:paraId="7FA12B9F" w14:textId="77777777" w:rsidR="00942C7E" w:rsidRDefault="00942C7E" w:rsidP="0045010A"/>
        </w:tc>
        <w:tc>
          <w:tcPr>
            <w:tcW w:w="1161" w:type="dxa"/>
            <w:gridSpan w:val="2"/>
          </w:tcPr>
          <w:p w14:paraId="65137EF3" w14:textId="77777777" w:rsidR="00942C7E" w:rsidRDefault="00942C7E" w:rsidP="0045010A">
            <w:pPr>
              <w:jc w:val="center"/>
            </w:pPr>
          </w:p>
        </w:tc>
        <w:tc>
          <w:tcPr>
            <w:tcW w:w="1189" w:type="dxa"/>
          </w:tcPr>
          <w:p w14:paraId="37FA2AC9" w14:textId="77777777" w:rsidR="00942C7E" w:rsidRDefault="00942C7E" w:rsidP="0045010A">
            <w:pPr>
              <w:jc w:val="center"/>
            </w:pPr>
          </w:p>
        </w:tc>
        <w:tc>
          <w:tcPr>
            <w:tcW w:w="1215" w:type="dxa"/>
          </w:tcPr>
          <w:p w14:paraId="13483A30" w14:textId="77777777" w:rsidR="00942C7E" w:rsidRDefault="00942C7E" w:rsidP="0045010A">
            <w:pPr>
              <w:jc w:val="center"/>
            </w:pPr>
          </w:p>
        </w:tc>
        <w:tc>
          <w:tcPr>
            <w:tcW w:w="2031" w:type="dxa"/>
            <w:gridSpan w:val="2"/>
          </w:tcPr>
          <w:p w14:paraId="54ECFCC2" w14:textId="77777777" w:rsidR="00942C7E" w:rsidRDefault="00942C7E" w:rsidP="0045010A">
            <w:pPr>
              <w:jc w:val="center"/>
            </w:pPr>
          </w:p>
        </w:tc>
      </w:tr>
      <w:tr w:rsidR="00942C7E" w14:paraId="610F81D1"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tcPr>
          <w:p w14:paraId="5A377012" w14:textId="77777777" w:rsidR="00942C7E" w:rsidRDefault="00942C7E" w:rsidP="0045010A">
            <w:pPr>
              <w:jc w:val="center"/>
            </w:pPr>
          </w:p>
        </w:tc>
        <w:tc>
          <w:tcPr>
            <w:tcW w:w="3833" w:type="dxa"/>
            <w:gridSpan w:val="3"/>
          </w:tcPr>
          <w:p w14:paraId="1BD34DFD" w14:textId="77777777" w:rsidR="00942C7E" w:rsidRDefault="00942C7E" w:rsidP="0045010A"/>
        </w:tc>
        <w:tc>
          <w:tcPr>
            <w:tcW w:w="1161" w:type="dxa"/>
            <w:gridSpan w:val="2"/>
          </w:tcPr>
          <w:p w14:paraId="1463A886" w14:textId="77777777" w:rsidR="00942C7E" w:rsidRDefault="00942C7E" w:rsidP="0045010A">
            <w:pPr>
              <w:jc w:val="center"/>
            </w:pPr>
          </w:p>
        </w:tc>
        <w:tc>
          <w:tcPr>
            <w:tcW w:w="1189" w:type="dxa"/>
          </w:tcPr>
          <w:p w14:paraId="4E44C657" w14:textId="77777777" w:rsidR="00942C7E" w:rsidRDefault="00942C7E" w:rsidP="0045010A">
            <w:pPr>
              <w:jc w:val="center"/>
            </w:pPr>
          </w:p>
        </w:tc>
        <w:tc>
          <w:tcPr>
            <w:tcW w:w="1215" w:type="dxa"/>
          </w:tcPr>
          <w:p w14:paraId="3F79D125" w14:textId="77777777" w:rsidR="00942C7E" w:rsidRDefault="00942C7E" w:rsidP="0045010A">
            <w:pPr>
              <w:jc w:val="center"/>
            </w:pPr>
          </w:p>
        </w:tc>
        <w:tc>
          <w:tcPr>
            <w:tcW w:w="2031" w:type="dxa"/>
            <w:gridSpan w:val="2"/>
          </w:tcPr>
          <w:p w14:paraId="3F59549B" w14:textId="77777777" w:rsidR="00942C7E" w:rsidRDefault="00942C7E" w:rsidP="0045010A">
            <w:pPr>
              <w:jc w:val="center"/>
            </w:pPr>
          </w:p>
        </w:tc>
      </w:tr>
      <w:tr w:rsidR="00942C7E" w14:paraId="6F84B7EB"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tcPr>
          <w:p w14:paraId="2AF42204" w14:textId="77777777" w:rsidR="00942C7E" w:rsidRDefault="00942C7E" w:rsidP="0045010A">
            <w:pPr>
              <w:jc w:val="center"/>
            </w:pPr>
          </w:p>
        </w:tc>
        <w:tc>
          <w:tcPr>
            <w:tcW w:w="3833" w:type="dxa"/>
            <w:gridSpan w:val="3"/>
          </w:tcPr>
          <w:p w14:paraId="72C9CD4A" w14:textId="77777777" w:rsidR="00942C7E" w:rsidRDefault="00942C7E" w:rsidP="0045010A"/>
        </w:tc>
        <w:tc>
          <w:tcPr>
            <w:tcW w:w="1161" w:type="dxa"/>
            <w:gridSpan w:val="2"/>
          </w:tcPr>
          <w:p w14:paraId="42D587EB" w14:textId="77777777" w:rsidR="00942C7E" w:rsidRDefault="00942C7E" w:rsidP="0045010A">
            <w:pPr>
              <w:jc w:val="center"/>
            </w:pPr>
          </w:p>
        </w:tc>
        <w:tc>
          <w:tcPr>
            <w:tcW w:w="1189" w:type="dxa"/>
          </w:tcPr>
          <w:p w14:paraId="14CC1BEA" w14:textId="77777777" w:rsidR="00942C7E" w:rsidRDefault="00942C7E" w:rsidP="0045010A">
            <w:pPr>
              <w:jc w:val="center"/>
            </w:pPr>
          </w:p>
        </w:tc>
        <w:tc>
          <w:tcPr>
            <w:tcW w:w="1215" w:type="dxa"/>
          </w:tcPr>
          <w:p w14:paraId="755795CE" w14:textId="77777777" w:rsidR="00942C7E" w:rsidRDefault="00942C7E" w:rsidP="0045010A">
            <w:pPr>
              <w:jc w:val="center"/>
            </w:pPr>
          </w:p>
        </w:tc>
        <w:tc>
          <w:tcPr>
            <w:tcW w:w="2031" w:type="dxa"/>
            <w:gridSpan w:val="2"/>
          </w:tcPr>
          <w:p w14:paraId="3C1AE9B6" w14:textId="77777777" w:rsidR="00942C7E" w:rsidRDefault="00942C7E" w:rsidP="0045010A">
            <w:pPr>
              <w:jc w:val="center"/>
            </w:pPr>
          </w:p>
        </w:tc>
      </w:tr>
      <w:tr w:rsidR="00942C7E" w14:paraId="2B7467F6"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tcPr>
          <w:p w14:paraId="5190932D" w14:textId="77777777" w:rsidR="00942C7E" w:rsidRDefault="00942C7E" w:rsidP="0045010A">
            <w:pPr>
              <w:jc w:val="center"/>
            </w:pPr>
          </w:p>
        </w:tc>
        <w:tc>
          <w:tcPr>
            <w:tcW w:w="3833" w:type="dxa"/>
            <w:gridSpan w:val="3"/>
          </w:tcPr>
          <w:p w14:paraId="326B1943" w14:textId="77777777" w:rsidR="00942C7E" w:rsidRDefault="00942C7E" w:rsidP="0045010A"/>
        </w:tc>
        <w:tc>
          <w:tcPr>
            <w:tcW w:w="1161" w:type="dxa"/>
            <w:gridSpan w:val="2"/>
          </w:tcPr>
          <w:p w14:paraId="51B4F91A" w14:textId="77777777" w:rsidR="00942C7E" w:rsidRDefault="00942C7E" w:rsidP="0045010A">
            <w:pPr>
              <w:jc w:val="center"/>
            </w:pPr>
          </w:p>
        </w:tc>
        <w:tc>
          <w:tcPr>
            <w:tcW w:w="1189" w:type="dxa"/>
          </w:tcPr>
          <w:p w14:paraId="26C54B84" w14:textId="77777777" w:rsidR="00942C7E" w:rsidRDefault="00942C7E" w:rsidP="0045010A">
            <w:pPr>
              <w:jc w:val="center"/>
            </w:pPr>
          </w:p>
        </w:tc>
        <w:tc>
          <w:tcPr>
            <w:tcW w:w="1215" w:type="dxa"/>
          </w:tcPr>
          <w:p w14:paraId="79EEBE19" w14:textId="77777777" w:rsidR="00942C7E" w:rsidRDefault="00942C7E" w:rsidP="0045010A">
            <w:pPr>
              <w:jc w:val="center"/>
            </w:pPr>
          </w:p>
        </w:tc>
        <w:tc>
          <w:tcPr>
            <w:tcW w:w="2031" w:type="dxa"/>
            <w:gridSpan w:val="2"/>
          </w:tcPr>
          <w:p w14:paraId="56FFB94B" w14:textId="77777777" w:rsidR="00942C7E" w:rsidRDefault="00942C7E" w:rsidP="0045010A">
            <w:pPr>
              <w:jc w:val="center"/>
            </w:pPr>
          </w:p>
        </w:tc>
      </w:tr>
      <w:tr w:rsidR="00942C7E" w14:paraId="71BC7C9A" w14:textId="77777777" w:rsidTr="00942C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4" w:type="dxa"/>
          <w:trHeight w:val="431"/>
          <w:jc w:val="center"/>
        </w:trPr>
        <w:tc>
          <w:tcPr>
            <w:tcW w:w="940" w:type="dxa"/>
          </w:tcPr>
          <w:p w14:paraId="2BC5098E" w14:textId="77777777" w:rsidR="00942C7E" w:rsidRDefault="00942C7E" w:rsidP="0045010A">
            <w:pPr>
              <w:jc w:val="center"/>
            </w:pPr>
          </w:p>
        </w:tc>
        <w:tc>
          <w:tcPr>
            <w:tcW w:w="3833" w:type="dxa"/>
            <w:gridSpan w:val="3"/>
          </w:tcPr>
          <w:p w14:paraId="410C6779" w14:textId="77777777" w:rsidR="00942C7E" w:rsidRDefault="00942C7E" w:rsidP="0045010A"/>
        </w:tc>
        <w:tc>
          <w:tcPr>
            <w:tcW w:w="1161" w:type="dxa"/>
            <w:gridSpan w:val="2"/>
          </w:tcPr>
          <w:p w14:paraId="13EA7376" w14:textId="77777777" w:rsidR="00942C7E" w:rsidRDefault="00942C7E" w:rsidP="0045010A">
            <w:pPr>
              <w:jc w:val="center"/>
            </w:pPr>
          </w:p>
        </w:tc>
        <w:tc>
          <w:tcPr>
            <w:tcW w:w="1189" w:type="dxa"/>
          </w:tcPr>
          <w:p w14:paraId="245C3BED" w14:textId="77777777" w:rsidR="00942C7E" w:rsidRDefault="00942C7E" w:rsidP="0045010A">
            <w:pPr>
              <w:jc w:val="center"/>
            </w:pPr>
          </w:p>
        </w:tc>
        <w:tc>
          <w:tcPr>
            <w:tcW w:w="1215" w:type="dxa"/>
          </w:tcPr>
          <w:p w14:paraId="0173C692" w14:textId="77777777" w:rsidR="00942C7E" w:rsidRDefault="00942C7E" w:rsidP="0045010A">
            <w:pPr>
              <w:jc w:val="center"/>
            </w:pPr>
          </w:p>
        </w:tc>
        <w:tc>
          <w:tcPr>
            <w:tcW w:w="2031" w:type="dxa"/>
            <w:gridSpan w:val="2"/>
          </w:tcPr>
          <w:p w14:paraId="51958FDA" w14:textId="77777777" w:rsidR="00942C7E" w:rsidRDefault="00942C7E" w:rsidP="0045010A">
            <w:pPr>
              <w:jc w:val="center"/>
            </w:pPr>
          </w:p>
        </w:tc>
      </w:tr>
    </w:tbl>
    <w:p w14:paraId="67052684" w14:textId="77777777" w:rsidR="00942C7E" w:rsidRDefault="00942C7E" w:rsidP="00942C7E">
      <w:pPr>
        <w:jc w:val="both"/>
      </w:pPr>
    </w:p>
    <w:p w14:paraId="4BA3787C" w14:textId="77777777" w:rsidR="00942C7E" w:rsidRDefault="00942C7E" w:rsidP="00942C7E">
      <w:pPr>
        <w:jc w:val="both"/>
      </w:pPr>
    </w:p>
    <w:p w14:paraId="5952016A" w14:textId="77777777" w:rsidR="00942C7E" w:rsidRDefault="00942C7E" w:rsidP="00942C7E">
      <w:pPr>
        <w:jc w:val="both"/>
      </w:pPr>
      <w:r>
        <w:t>Firma _______________________</w:t>
      </w:r>
      <w:r>
        <w:tab/>
      </w:r>
      <w:r>
        <w:tab/>
      </w:r>
      <w:r>
        <w:tab/>
        <w:t>Recibido por_________________________</w:t>
      </w:r>
    </w:p>
    <w:p w14:paraId="3A0D2D94" w14:textId="77777777" w:rsidR="00942C7E" w:rsidRDefault="00942C7E" w:rsidP="00942C7E">
      <w:pPr>
        <w:jc w:val="both"/>
      </w:pPr>
      <w:r>
        <w:tab/>
      </w:r>
      <w:r>
        <w:tab/>
      </w:r>
      <w:r>
        <w:tab/>
      </w:r>
      <w:r>
        <w:tab/>
      </w:r>
      <w:r>
        <w:tab/>
      </w:r>
      <w:r>
        <w:tab/>
      </w:r>
      <w:r>
        <w:tab/>
        <w:t>Encargado Archivo Central</w:t>
      </w:r>
    </w:p>
    <w:p w14:paraId="269A5A16" w14:textId="77777777" w:rsidR="006B0BBC" w:rsidRDefault="006B0BBC" w:rsidP="00942C7E">
      <w:pPr>
        <w:jc w:val="both"/>
      </w:pPr>
    </w:p>
    <w:p w14:paraId="0A7ED73C" w14:textId="77777777" w:rsidR="006B0BBC" w:rsidRDefault="006B0BBC" w:rsidP="00942C7E">
      <w:pPr>
        <w:jc w:val="both"/>
      </w:pPr>
    </w:p>
    <w:sectPr w:rsidR="006B0BBC" w:rsidSect="00895425">
      <w:headerReference w:type="default" r:id="rId10"/>
      <w:footerReference w:type="default" r:id="rId11"/>
      <w:pgSz w:w="12240" w:h="15840"/>
      <w:pgMar w:top="1417" w:right="1701" w:bottom="1417" w:left="1701" w:header="708" w:footer="97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6F63" w14:textId="77777777" w:rsidR="00196474" w:rsidRDefault="00196474" w:rsidP="00895425">
      <w:pPr>
        <w:spacing w:after="0" w:line="240" w:lineRule="auto"/>
      </w:pPr>
      <w:r>
        <w:separator/>
      </w:r>
    </w:p>
  </w:endnote>
  <w:endnote w:type="continuationSeparator" w:id="0">
    <w:p w14:paraId="087A0A20" w14:textId="77777777" w:rsidR="00196474" w:rsidRDefault="00196474" w:rsidP="00895425">
      <w:pPr>
        <w:spacing w:after="0" w:line="240" w:lineRule="auto"/>
      </w:pPr>
      <w:r>
        <w:continuationSeparator/>
      </w:r>
    </w:p>
  </w:endnote>
  <w:endnote w:id="1">
    <w:p w14:paraId="6147B977" w14:textId="77777777" w:rsidR="0045010A" w:rsidRDefault="0045010A" w:rsidP="00942C7E">
      <w:pPr>
        <w:pStyle w:val="Textonotaalfinal"/>
      </w:pPr>
      <w:r>
        <w:rPr>
          <w:rStyle w:val="Refdenotaalfinal"/>
        </w:rPr>
        <w:endnoteRef/>
      </w:r>
      <w:r>
        <w:t xml:space="preserve"> Este campo es exclusivo del Archivo Central. </w:t>
      </w:r>
    </w:p>
    <w:p w14:paraId="17A2F4A2" w14:textId="77777777" w:rsidR="0045010A" w:rsidRDefault="0045010A" w:rsidP="00942C7E">
      <w:pPr>
        <w:pStyle w:val="Textonotaalfinal"/>
      </w:pPr>
    </w:p>
    <w:p w14:paraId="618F9BA1" w14:textId="77777777" w:rsidR="0045010A" w:rsidRDefault="0045010A" w:rsidP="00942C7E">
      <w:pPr>
        <w:pStyle w:val="Textonotaalfinal"/>
      </w:pPr>
    </w:p>
    <w:p w14:paraId="5D5252D7" w14:textId="77777777" w:rsidR="0045010A" w:rsidRDefault="0045010A" w:rsidP="00942C7E">
      <w:pPr>
        <w:pStyle w:val="Textonotaalfinal"/>
      </w:pPr>
    </w:p>
    <w:p w14:paraId="3A40FCC4" w14:textId="77777777" w:rsidR="0045010A" w:rsidRPr="00C727F5" w:rsidRDefault="0045010A" w:rsidP="00C727F5">
      <w:pPr>
        <w:spacing w:after="0" w:line="240" w:lineRule="auto"/>
        <w:jc w:val="center"/>
        <w:rPr>
          <w:rFonts w:ascii="Arial Narrow" w:hAnsi="Arial Narrow"/>
          <w:b/>
          <w:sz w:val="24"/>
          <w:szCs w:val="24"/>
        </w:rPr>
      </w:pPr>
      <w:r w:rsidRPr="00C727F5">
        <w:rPr>
          <w:rFonts w:ascii="Arial Narrow" w:hAnsi="Arial Narrow"/>
          <w:b/>
          <w:sz w:val="24"/>
          <w:szCs w:val="24"/>
        </w:rPr>
        <w:t>EXPLICACION DE COMO COMPLETAR LOS CAMPOS EN LA LISTA DE TRANSFERENCIA DOCUMENTAL</w:t>
      </w:r>
    </w:p>
    <w:p w14:paraId="6A2DABF0" w14:textId="77777777" w:rsidR="0045010A" w:rsidRDefault="0045010A" w:rsidP="00C727F5">
      <w:pPr>
        <w:jc w:val="both"/>
        <w:rPr>
          <w:rFonts w:ascii="Arial Narrow" w:hAnsi="Arial Narrow"/>
          <w:sz w:val="24"/>
          <w:szCs w:val="24"/>
        </w:rPr>
      </w:pPr>
    </w:p>
    <w:tbl>
      <w:tblPr>
        <w:tblStyle w:val="Tablaconcuadrcula"/>
        <w:tblW w:w="0" w:type="auto"/>
        <w:tblLook w:val="04A0" w:firstRow="1" w:lastRow="0" w:firstColumn="1" w:lastColumn="0" w:noHBand="0" w:noVBand="1"/>
      </w:tblPr>
      <w:tblGrid>
        <w:gridCol w:w="2689"/>
        <w:gridCol w:w="6139"/>
      </w:tblGrid>
      <w:tr w:rsidR="0045010A" w:rsidRPr="005B3A25" w14:paraId="4636B90A" w14:textId="77777777" w:rsidTr="006B0BBC">
        <w:tc>
          <w:tcPr>
            <w:tcW w:w="2689" w:type="dxa"/>
          </w:tcPr>
          <w:p w14:paraId="752A13FD" w14:textId="77777777" w:rsidR="0045010A" w:rsidRPr="005B3A25" w:rsidRDefault="0045010A" w:rsidP="00C727F5">
            <w:pPr>
              <w:jc w:val="both"/>
              <w:rPr>
                <w:rFonts w:ascii="Arial Narrow" w:hAnsi="Arial Narrow"/>
                <w:b/>
                <w:sz w:val="24"/>
                <w:szCs w:val="24"/>
              </w:rPr>
            </w:pPr>
            <w:r w:rsidRPr="005B3A25">
              <w:rPr>
                <w:rFonts w:ascii="Arial Narrow" w:hAnsi="Arial Narrow"/>
                <w:b/>
                <w:sz w:val="24"/>
                <w:szCs w:val="24"/>
              </w:rPr>
              <w:t>CAMPO</w:t>
            </w:r>
          </w:p>
        </w:tc>
        <w:tc>
          <w:tcPr>
            <w:tcW w:w="6139" w:type="dxa"/>
          </w:tcPr>
          <w:p w14:paraId="6A4DD023" w14:textId="77777777" w:rsidR="0045010A" w:rsidRPr="005B3A25" w:rsidRDefault="0045010A" w:rsidP="00C727F5">
            <w:pPr>
              <w:jc w:val="both"/>
              <w:rPr>
                <w:rFonts w:ascii="Arial Narrow" w:hAnsi="Arial Narrow"/>
                <w:b/>
                <w:sz w:val="24"/>
                <w:szCs w:val="24"/>
              </w:rPr>
            </w:pPr>
            <w:r w:rsidRPr="005B3A25">
              <w:rPr>
                <w:rFonts w:ascii="Arial Narrow" w:hAnsi="Arial Narrow"/>
                <w:b/>
                <w:sz w:val="24"/>
                <w:szCs w:val="24"/>
              </w:rPr>
              <w:t>DESCRIPCION</w:t>
            </w:r>
          </w:p>
        </w:tc>
      </w:tr>
      <w:tr w:rsidR="0045010A" w14:paraId="538C62FB" w14:textId="77777777" w:rsidTr="00CF49E5">
        <w:tc>
          <w:tcPr>
            <w:tcW w:w="2689" w:type="dxa"/>
          </w:tcPr>
          <w:p w14:paraId="3C6584CE" w14:textId="77777777" w:rsidR="0045010A" w:rsidRDefault="0045010A" w:rsidP="00C727F5">
            <w:pPr>
              <w:jc w:val="both"/>
              <w:rPr>
                <w:rFonts w:ascii="Arial Narrow" w:hAnsi="Arial Narrow"/>
                <w:sz w:val="24"/>
                <w:szCs w:val="24"/>
              </w:rPr>
            </w:pPr>
            <w:r>
              <w:rPr>
                <w:rFonts w:ascii="Arial Narrow" w:hAnsi="Arial Narrow"/>
                <w:sz w:val="24"/>
                <w:szCs w:val="24"/>
              </w:rPr>
              <w:t>Numero de transferencia</w:t>
            </w:r>
          </w:p>
        </w:tc>
        <w:tc>
          <w:tcPr>
            <w:tcW w:w="6139" w:type="dxa"/>
          </w:tcPr>
          <w:p w14:paraId="1DA4BA50" w14:textId="77777777" w:rsidR="0045010A" w:rsidRDefault="0045010A" w:rsidP="00C727F5">
            <w:pPr>
              <w:jc w:val="both"/>
              <w:rPr>
                <w:rFonts w:ascii="Arial Narrow" w:hAnsi="Arial Narrow"/>
                <w:sz w:val="24"/>
                <w:szCs w:val="24"/>
              </w:rPr>
            </w:pPr>
            <w:r>
              <w:rPr>
                <w:rFonts w:ascii="Arial Narrow" w:hAnsi="Arial Narrow"/>
                <w:sz w:val="24"/>
                <w:szCs w:val="24"/>
              </w:rPr>
              <w:t>Será llenado por el Archivo Central, una vez que la transferencia ingrese.</w:t>
            </w:r>
          </w:p>
        </w:tc>
      </w:tr>
      <w:tr w:rsidR="0045010A" w14:paraId="6FB80017" w14:textId="77777777" w:rsidTr="00CF49E5">
        <w:tc>
          <w:tcPr>
            <w:tcW w:w="2689" w:type="dxa"/>
          </w:tcPr>
          <w:p w14:paraId="4BBE21CE" w14:textId="77777777" w:rsidR="0045010A" w:rsidRDefault="0045010A" w:rsidP="00C727F5">
            <w:pPr>
              <w:jc w:val="both"/>
              <w:rPr>
                <w:rFonts w:ascii="Arial Narrow" w:hAnsi="Arial Narrow"/>
                <w:sz w:val="24"/>
                <w:szCs w:val="24"/>
              </w:rPr>
            </w:pPr>
            <w:r>
              <w:rPr>
                <w:rFonts w:ascii="Arial Narrow" w:hAnsi="Arial Narrow"/>
                <w:sz w:val="24"/>
                <w:szCs w:val="24"/>
              </w:rPr>
              <w:t>Fondo documental</w:t>
            </w:r>
          </w:p>
        </w:tc>
        <w:tc>
          <w:tcPr>
            <w:tcW w:w="6139" w:type="dxa"/>
          </w:tcPr>
          <w:p w14:paraId="5823C7E2" w14:textId="77777777" w:rsidR="0045010A" w:rsidRDefault="0045010A" w:rsidP="00C727F5">
            <w:pPr>
              <w:jc w:val="both"/>
              <w:rPr>
                <w:rFonts w:ascii="Arial Narrow" w:hAnsi="Arial Narrow"/>
                <w:sz w:val="24"/>
                <w:szCs w:val="24"/>
              </w:rPr>
            </w:pPr>
            <w:r>
              <w:rPr>
                <w:rFonts w:ascii="Arial Narrow" w:hAnsi="Arial Narrow"/>
                <w:sz w:val="24"/>
                <w:szCs w:val="24"/>
              </w:rPr>
              <w:t xml:space="preserve">Anotar el nombre de la Institución. </w:t>
            </w:r>
          </w:p>
        </w:tc>
      </w:tr>
      <w:tr w:rsidR="0045010A" w14:paraId="0260AA9B" w14:textId="77777777" w:rsidTr="00CF49E5">
        <w:tc>
          <w:tcPr>
            <w:tcW w:w="2689" w:type="dxa"/>
          </w:tcPr>
          <w:p w14:paraId="00E86E24" w14:textId="77777777" w:rsidR="0045010A" w:rsidRDefault="0045010A" w:rsidP="00C727F5">
            <w:pPr>
              <w:jc w:val="both"/>
              <w:rPr>
                <w:rFonts w:ascii="Arial Narrow" w:hAnsi="Arial Narrow"/>
                <w:sz w:val="24"/>
                <w:szCs w:val="24"/>
              </w:rPr>
            </w:pPr>
            <w:proofErr w:type="spellStart"/>
            <w:r>
              <w:rPr>
                <w:rFonts w:ascii="Arial Narrow" w:hAnsi="Arial Narrow"/>
                <w:sz w:val="24"/>
                <w:szCs w:val="24"/>
              </w:rPr>
              <w:t>Subfondo</w:t>
            </w:r>
            <w:proofErr w:type="spellEnd"/>
          </w:p>
        </w:tc>
        <w:tc>
          <w:tcPr>
            <w:tcW w:w="6139" w:type="dxa"/>
          </w:tcPr>
          <w:p w14:paraId="6FD61140" w14:textId="77777777" w:rsidR="0045010A" w:rsidRDefault="0045010A" w:rsidP="00C727F5">
            <w:pPr>
              <w:jc w:val="both"/>
              <w:rPr>
                <w:rFonts w:ascii="Arial Narrow" w:hAnsi="Arial Narrow"/>
                <w:sz w:val="24"/>
                <w:szCs w:val="24"/>
              </w:rPr>
            </w:pPr>
            <w:r>
              <w:rPr>
                <w:rFonts w:ascii="Arial Narrow" w:hAnsi="Arial Narrow"/>
                <w:sz w:val="24"/>
                <w:szCs w:val="24"/>
              </w:rPr>
              <w:t>Anotar el nombre de la unidad productora</w:t>
            </w:r>
          </w:p>
        </w:tc>
      </w:tr>
      <w:tr w:rsidR="0045010A" w14:paraId="3BAB6614" w14:textId="77777777" w:rsidTr="00CF49E5">
        <w:tc>
          <w:tcPr>
            <w:tcW w:w="2689" w:type="dxa"/>
          </w:tcPr>
          <w:p w14:paraId="517DBFF8" w14:textId="77777777" w:rsidR="0045010A" w:rsidRDefault="0045010A" w:rsidP="00C727F5">
            <w:pPr>
              <w:jc w:val="both"/>
              <w:rPr>
                <w:rFonts w:ascii="Arial Narrow" w:hAnsi="Arial Narrow"/>
                <w:sz w:val="24"/>
                <w:szCs w:val="24"/>
              </w:rPr>
            </w:pPr>
            <w:r>
              <w:rPr>
                <w:rFonts w:ascii="Arial Narrow" w:hAnsi="Arial Narrow"/>
                <w:sz w:val="24"/>
                <w:szCs w:val="24"/>
              </w:rPr>
              <w:t>Series documentales</w:t>
            </w:r>
          </w:p>
        </w:tc>
        <w:tc>
          <w:tcPr>
            <w:tcW w:w="6139" w:type="dxa"/>
          </w:tcPr>
          <w:p w14:paraId="603A67C2" w14:textId="77777777" w:rsidR="0045010A" w:rsidRDefault="0045010A" w:rsidP="00457D9F">
            <w:pPr>
              <w:jc w:val="both"/>
              <w:rPr>
                <w:rFonts w:ascii="Arial Narrow" w:hAnsi="Arial Narrow"/>
                <w:sz w:val="24"/>
                <w:szCs w:val="24"/>
              </w:rPr>
            </w:pPr>
            <w:r>
              <w:rPr>
                <w:rFonts w:ascii="Arial Narrow" w:hAnsi="Arial Narrow"/>
                <w:sz w:val="24"/>
                <w:szCs w:val="24"/>
              </w:rPr>
              <w:t>L</w:t>
            </w:r>
            <w:r w:rsidRPr="00C727F5">
              <w:rPr>
                <w:rFonts w:ascii="Arial Narrow" w:hAnsi="Arial Narrow"/>
                <w:sz w:val="24"/>
                <w:szCs w:val="24"/>
              </w:rPr>
              <w:t>lenar solo en casos en que el Área o Unidad productora solo remitan un único tipo documental, por ejemplo: Actas de Junta Directiva, Expedientes de Proyectos, Cheques, Asientos Contables, Expedientes de Personal, etc.  En el caso de que se remitan diferentes tipos documentales este espacio se dejará en blanc</w:t>
            </w:r>
            <w:r>
              <w:rPr>
                <w:rFonts w:ascii="Arial Narrow" w:hAnsi="Arial Narrow"/>
                <w:sz w:val="24"/>
                <w:szCs w:val="24"/>
              </w:rPr>
              <w:t>o.</w:t>
            </w:r>
          </w:p>
        </w:tc>
      </w:tr>
      <w:tr w:rsidR="0045010A" w14:paraId="2A39F021" w14:textId="77777777" w:rsidTr="00CF49E5">
        <w:tc>
          <w:tcPr>
            <w:tcW w:w="2689" w:type="dxa"/>
          </w:tcPr>
          <w:p w14:paraId="3977D69F" w14:textId="77777777" w:rsidR="0045010A" w:rsidRDefault="0045010A" w:rsidP="00C727F5">
            <w:pPr>
              <w:jc w:val="both"/>
              <w:rPr>
                <w:rFonts w:ascii="Arial Narrow" w:hAnsi="Arial Narrow"/>
                <w:sz w:val="24"/>
                <w:szCs w:val="24"/>
              </w:rPr>
            </w:pPr>
            <w:r>
              <w:rPr>
                <w:rFonts w:ascii="Arial Narrow" w:hAnsi="Arial Narrow"/>
                <w:sz w:val="24"/>
                <w:szCs w:val="24"/>
              </w:rPr>
              <w:t>Realizado por:</w:t>
            </w:r>
          </w:p>
        </w:tc>
        <w:tc>
          <w:tcPr>
            <w:tcW w:w="6139" w:type="dxa"/>
          </w:tcPr>
          <w:p w14:paraId="457164EF" w14:textId="77777777" w:rsidR="0045010A" w:rsidRDefault="0045010A" w:rsidP="00457D9F">
            <w:pPr>
              <w:jc w:val="both"/>
              <w:rPr>
                <w:rFonts w:ascii="Arial Narrow" w:hAnsi="Arial Narrow"/>
                <w:sz w:val="24"/>
                <w:szCs w:val="24"/>
              </w:rPr>
            </w:pPr>
            <w:r>
              <w:rPr>
                <w:rFonts w:ascii="Arial Narrow" w:hAnsi="Arial Narrow"/>
                <w:sz w:val="24"/>
                <w:szCs w:val="24"/>
              </w:rPr>
              <w:t>N</w:t>
            </w:r>
            <w:r w:rsidRPr="00C727F5">
              <w:rPr>
                <w:rFonts w:ascii="Arial Narrow" w:hAnsi="Arial Narrow"/>
                <w:sz w:val="24"/>
                <w:szCs w:val="24"/>
              </w:rPr>
              <w:t>ombre de la persona ejecutora del trabajo.</w:t>
            </w:r>
          </w:p>
        </w:tc>
      </w:tr>
      <w:tr w:rsidR="0045010A" w14:paraId="568D3D95" w14:textId="77777777" w:rsidTr="00CF49E5">
        <w:tc>
          <w:tcPr>
            <w:tcW w:w="2689" w:type="dxa"/>
          </w:tcPr>
          <w:p w14:paraId="0BBDEA86" w14:textId="77777777" w:rsidR="0045010A" w:rsidRDefault="0045010A" w:rsidP="00C727F5">
            <w:pPr>
              <w:jc w:val="both"/>
              <w:rPr>
                <w:rFonts w:ascii="Arial Narrow" w:hAnsi="Arial Narrow"/>
                <w:sz w:val="24"/>
                <w:szCs w:val="24"/>
              </w:rPr>
            </w:pPr>
            <w:r>
              <w:rPr>
                <w:rFonts w:ascii="Arial Narrow" w:hAnsi="Arial Narrow"/>
                <w:sz w:val="24"/>
                <w:szCs w:val="24"/>
              </w:rPr>
              <w:t>Fecha:</w:t>
            </w:r>
          </w:p>
        </w:tc>
        <w:tc>
          <w:tcPr>
            <w:tcW w:w="6139" w:type="dxa"/>
          </w:tcPr>
          <w:p w14:paraId="0FDAC391" w14:textId="77777777" w:rsidR="0045010A" w:rsidRPr="00C727F5" w:rsidRDefault="0045010A" w:rsidP="00457D9F">
            <w:pPr>
              <w:jc w:val="both"/>
              <w:rPr>
                <w:rFonts w:ascii="Arial Narrow" w:hAnsi="Arial Narrow"/>
                <w:sz w:val="24"/>
                <w:szCs w:val="24"/>
              </w:rPr>
            </w:pPr>
            <w:r>
              <w:rPr>
                <w:rFonts w:ascii="Arial Narrow" w:hAnsi="Arial Narrow"/>
                <w:sz w:val="24"/>
                <w:szCs w:val="24"/>
              </w:rPr>
              <w:t>A</w:t>
            </w:r>
            <w:r w:rsidRPr="00C727F5">
              <w:rPr>
                <w:rFonts w:ascii="Arial Narrow" w:hAnsi="Arial Narrow"/>
                <w:sz w:val="24"/>
                <w:szCs w:val="24"/>
              </w:rPr>
              <w:t>notar el día, mes y año en que s</w:t>
            </w:r>
            <w:r>
              <w:rPr>
                <w:rFonts w:ascii="Arial Narrow" w:hAnsi="Arial Narrow"/>
                <w:sz w:val="24"/>
                <w:szCs w:val="24"/>
              </w:rPr>
              <w:t>e realizó la lista de remisión.</w:t>
            </w:r>
          </w:p>
        </w:tc>
      </w:tr>
      <w:tr w:rsidR="0045010A" w14:paraId="6AFF68E1" w14:textId="77777777" w:rsidTr="00CF49E5">
        <w:tc>
          <w:tcPr>
            <w:tcW w:w="2689" w:type="dxa"/>
          </w:tcPr>
          <w:p w14:paraId="038067E8" w14:textId="77777777" w:rsidR="0045010A" w:rsidRDefault="0045010A" w:rsidP="00457D9F">
            <w:pPr>
              <w:jc w:val="both"/>
              <w:rPr>
                <w:rFonts w:ascii="Arial Narrow" w:hAnsi="Arial Narrow"/>
                <w:sz w:val="24"/>
                <w:szCs w:val="24"/>
              </w:rPr>
            </w:pPr>
            <w:r>
              <w:rPr>
                <w:rFonts w:ascii="Arial Narrow" w:hAnsi="Arial Narrow"/>
                <w:sz w:val="24"/>
                <w:szCs w:val="24"/>
              </w:rPr>
              <w:t>Número de orden</w:t>
            </w:r>
          </w:p>
        </w:tc>
        <w:tc>
          <w:tcPr>
            <w:tcW w:w="6139" w:type="dxa"/>
          </w:tcPr>
          <w:p w14:paraId="701EDC89" w14:textId="77777777" w:rsidR="0045010A" w:rsidRDefault="0045010A" w:rsidP="00457D9F">
            <w:pPr>
              <w:jc w:val="both"/>
              <w:rPr>
                <w:rFonts w:ascii="Arial Narrow" w:hAnsi="Arial Narrow"/>
                <w:sz w:val="24"/>
                <w:szCs w:val="24"/>
              </w:rPr>
            </w:pPr>
            <w:r>
              <w:rPr>
                <w:rFonts w:ascii="Arial Narrow" w:hAnsi="Arial Narrow"/>
                <w:sz w:val="24"/>
                <w:szCs w:val="24"/>
              </w:rPr>
              <w:t>C</w:t>
            </w:r>
            <w:r w:rsidRPr="00C727F5">
              <w:rPr>
                <w:rFonts w:ascii="Arial Narrow" w:hAnsi="Arial Narrow"/>
                <w:sz w:val="24"/>
                <w:szCs w:val="24"/>
              </w:rPr>
              <w:t xml:space="preserve">onsignar de manera consecutiva un número a partir de </w:t>
            </w:r>
            <w:r>
              <w:rPr>
                <w:rFonts w:ascii="Arial Narrow" w:hAnsi="Arial Narrow"/>
                <w:sz w:val="24"/>
                <w:szCs w:val="24"/>
              </w:rPr>
              <w:t>00</w:t>
            </w:r>
            <w:r w:rsidRPr="00C727F5">
              <w:rPr>
                <w:rFonts w:ascii="Arial Narrow" w:hAnsi="Arial Narrow"/>
                <w:sz w:val="24"/>
                <w:szCs w:val="24"/>
              </w:rPr>
              <w:t>1 hasta el infinito.  Corresponde a cada unidad documental o carpeta que se va incluyendo a la Lista de Remisión.  Advertencia</w:t>
            </w:r>
            <w:r>
              <w:rPr>
                <w:rFonts w:ascii="Arial Narrow" w:hAnsi="Arial Narrow"/>
                <w:sz w:val="24"/>
                <w:szCs w:val="24"/>
              </w:rPr>
              <w:t>:</w:t>
            </w:r>
            <w:r w:rsidRPr="00C727F5">
              <w:rPr>
                <w:rFonts w:ascii="Arial Narrow" w:hAnsi="Arial Narrow"/>
                <w:sz w:val="24"/>
                <w:szCs w:val="24"/>
              </w:rPr>
              <w:t xml:space="preserve"> el número de orden de la unidad documental debe coincidir con el número de</w:t>
            </w:r>
            <w:r>
              <w:rPr>
                <w:rFonts w:ascii="Arial Narrow" w:hAnsi="Arial Narrow"/>
                <w:sz w:val="24"/>
                <w:szCs w:val="24"/>
              </w:rPr>
              <w:t xml:space="preserve"> orden en la Lista de Remisión.</w:t>
            </w:r>
          </w:p>
        </w:tc>
      </w:tr>
      <w:tr w:rsidR="0045010A" w14:paraId="482AF337" w14:textId="77777777" w:rsidTr="00CF49E5">
        <w:tc>
          <w:tcPr>
            <w:tcW w:w="2689" w:type="dxa"/>
          </w:tcPr>
          <w:p w14:paraId="63677C58" w14:textId="77777777" w:rsidR="0045010A" w:rsidRDefault="0045010A" w:rsidP="00457D9F">
            <w:pPr>
              <w:jc w:val="both"/>
              <w:rPr>
                <w:rFonts w:ascii="Arial Narrow" w:hAnsi="Arial Narrow"/>
                <w:sz w:val="24"/>
                <w:szCs w:val="24"/>
              </w:rPr>
            </w:pPr>
            <w:r>
              <w:rPr>
                <w:rFonts w:ascii="Arial Narrow" w:hAnsi="Arial Narrow"/>
                <w:sz w:val="24"/>
                <w:szCs w:val="24"/>
              </w:rPr>
              <w:t>Descripción</w:t>
            </w:r>
          </w:p>
        </w:tc>
        <w:tc>
          <w:tcPr>
            <w:tcW w:w="6139" w:type="dxa"/>
          </w:tcPr>
          <w:p w14:paraId="141A1882" w14:textId="77777777" w:rsidR="0045010A" w:rsidRDefault="0045010A" w:rsidP="00457D9F">
            <w:pPr>
              <w:jc w:val="both"/>
              <w:rPr>
                <w:rFonts w:ascii="Arial Narrow" w:hAnsi="Arial Narrow"/>
                <w:sz w:val="24"/>
                <w:szCs w:val="24"/>
              </w:rPr>
            </w:pPr>
            <w:r>
              <w:rPr>
                <w:rFonts w:ascii="Arial Narrow" w:hAnsi="Arial Narrow"/>
                <w:sz w:val="24"/>
                <w:szCs w:val="24"/>
              </w:rPr>
              <w:t>R</w:t>
            </w:r>
            <w:r w:rsidRPr="00457D9F">
              <w:rPr>
                <w:rFonts w:ascii="Arial Narrow" w:hAnsi="Arial Narrow"/>
                <w:sz w:val="24"/>
                <w:szCs w:val="24"/>
              </w:rPr>
              <w:t>edactar un breve resumen de la información de cada unidad documental.  Este debe iniciar con el tipo documental (acta, informe, contrato, cartas, correspondencia, presupuesto, acuerdo, decreto, ley, etc.).</w:t>
            </w:r>
          </w:p>
        </w:tc>
      </w:tr>
      <w:tr w:rsidR="0045010A" w14:paraId="0064AEFB" w14:textId="77777777" w:rsidTr="00CF49E5">
        <w:tc>
          <w:tcPr>
            <w:tcW w:w="2689" w:type="dxa"/>
          </w:tcPr>
          <w:p w14:paraId="32C16377" w14:textId="77777777" w:rsidR="0045010A" w:rsidRDefault="0045010A" w:rsidP="00457D9F">
            <w:pPr>
              <w:jc w:val="both"/>
              <w:rPr>
                <w:rFonts w:ascii="Arial Narrow" w:hAnsi="Arial Narrow"/>
                <w:sz w:val="24"/>
                <w:szCs w:val="24"/>
              </w:rPr>
            </w:pPr>
            <w:r>
              <w:rPr>
                <w:rFonts w:ascii="Arial Narrow" w:hAnsi="Arial Narrow"/>
                <w:sz w:val="24"/>
                <w:szCs w:val="24"/>
              </w:rPr>
              <w:t>Fechas extremas</w:t>
            </w:r>
          </w:p>
        </w:tc>
        <w:tc>
          <w:tcPr>
            <w:tcW w:w="6139" w:type="dxa"/>
          </w:tcPr>
          <w:p w14:paraId="4011A7F1" w14:textId="77777777" w:rsidR="0045010A" w:rsidRDefault="0045010A" w:rsidP="00457D9F">
            <w:pPr>
              <w:jc w:val="both"/>
              <w:rPr>
                <w:rFonts w:ascii="Arial Narrow" w:hAnsi="Arial Narrow"/>
                <w:sz w:val="24"/>
                <w:szCs w:val="24"/>
              </w:rPr>
            </w:pPr>
            <w:r>
              <w:rPr>
                <w:rFonts w:ascii="Arial Narrow" w:hAnsi="Arial Narrow"/>
                <w:sz w:val="24"/>
                <w:szCs w:val="24"/>
              </w:rPr>
              <w:t>A</w:t>
            </w:r>
            <w:r w:rsidRPr="00457D9F">
              <w:rPr>
                <w:rFonts w:ascii="Arial Narrow" w:hAnsi="Arial Narrow"/>
                <w:sz w:val="24"/>
                <w:szCs w:val="24"/>
              </w:rPr>
              <w:t>notar la fecha más antigua y la más reciente de cada documento, incluye el año</w:t>
            </w:r>
            <w:r>
              <w:rPr>
                <w:rFonts w:ascii="Arial Narrow" w:hAnsi="Arial Narrow"/>
                <w:sz w:val="24"/>
                <w:szCs w:val="24"/>
              </w:rPr>
              <w:t>,</w:t>
            </w:r>
            <w:r w:rsidRPr="00457D9F">
              <w:rPr>
                <w:rFonts w:ascii="Arial Narrow" w:hAnsi="Arial Narrow"/>
                <w:sz w:val="24"/>
                <w:szCs w:val="24"/>
              </w:rPr>
              <w:t xml:space="preserve"> mes y </w:t>
            </w:r>
            <w:r>
              <w:rPr>
                <w:rFonts w:ascii="Arial Narrow" w:hAnsi="Arial Narrow"/>
                <w:sz w:val="24"/>
                <w:szCs w:val="24"/>
              </w:rPr>
              <w:t xml:space="preserve"> día.</w:t>
            </w:r>
          </w:p>
        </w:tc>
      </w:tr>
      <w:tr w:rsidR="0045010A" w14:paraId="29833802" w14:textId="77777777" w:rsidTr="00CF49E5">
        <w:tc>
          <w:tcPr>
            <w:tcW w:w="2689" w:type="dxa"/>
          </w:tcPr>
          <w:p w14:paraId="31999246" w14:textId="77777777" w:rsidR="0045010A" w:rsidRDefault="0045010A" w:rsidP="00457D9F">
            <w:pPr>
              <w:jc w:val="both"/>
              <w:rPr>
                <w:rFonts w:ascii="Arial Narrow" w:hAnsi="Arial Narrow"/>
                <w:sz w:val="24"/>
                <w:szCs w:val="24"/>
              </w:rPr>
            </w:pPr>
            <w:r>
              <w:rPr>
                <w:rFonts w:ascii="Arial Narrow" w:hAnsi="Arial Narrow"/>
                <w:sz w:val="24"/>
                <w:szCs w:val="24"/>
              </w:rPr>
              <w:t>Ruta de almacenamiento</w:t>
            </w:r>
          </w:p>
        </w:tc>
        <w:tc>
          <w:tcPr>
            <w:tcW w:w="6139" w:type="dxa"/>
          </w:tcPr>
          <w:p w14:paraId="6B8D5F05" w14:textId="77777777" w:rsidR="0045010A" w:rsidRDefault="0045010A" w:rsidP="00457D9F">
            <w:pPr>
              <w:jc w:val="both"/>
              <w:rPr>
                <w:rFonts w:ascii="Arial Narrow" w:hAnsi="Arial Narrow"/>
                <w:sz w:val="24"/>
                <w:szCs w:val="24"/>
              </w:rPr>
            </w:pPr>
            <w:r>
              <w:rPr>
                <w:rFonts w:ascii="Arial Narrow" w:hAnsi="Arial Narrow"/>
                <w:sz w:val="24"/>
                <w:szCs w:val="24"/>
              </w:rPr>
              <w:t>Este campo es para uso interno del Archivo Central.</w:t>
            </w:r>
          </w:p>
        </w:tc>
      </w:tr>
    </w:tbl>
    <w:p w14:paraId="2A085B80" w14:textId="77777777" w:rsidR="0045010A" w:rsidRPr="00C727F5" w:rsidRDefault="0045010A" w:rsidP="00C727F5">
      <w:pPr>
        <w:ind w:left="720"/>
        <w:jc w:val="both"/>
        <w:rPr>
          <w:rFonts w:ascii="Arial Narrow" w:hAnsi="Arial Narrow"/>
          <w:sz w:val="24"/>
          <w:szCs w:val="24"/>
        </w:rPr>
      </w:pPr>
    </w:p>
    <w:p w14:paraId="1DAB0EE0" w14:textId="77777777" w:rsidR="0045010A" w:rsidRPr="00C727F5" w:rsidRDefault="0045010A" w:rsidP="00457D9F">
      <w:pPr>
        <w:spacing w:after="0" w:line="240" w:lineRule="auto"/>
        <w:jc w:val="both"/>
        <w:rPr>
          <w:rFonts w:ascii="Arial Narrow" w:hAnsi="Arial Narrow"/>
          <w:sz w:val="24"/>
          <w:szCs w:val="24"/>
        </w:rPr>
      </w:pPr>
      <w:r w:rsidRPr="00C727F5">
        <w:rPr>
          <w:rFonts w:ascii="Arial Narrow" w:hAnsi="Arial Narrow"/>
          <w:sz w:val="24"/>
          <w:szCs w:val="24"/>
        </w:rPr>
        <w:t>Hacer por triplicado la Lista de Remisión. Original y dos copias.  El original y una copia se dejan en el Archivo Central y una copia con el recibido se devuelve al Área o Unidad productora de la documentación.</w:t>
      </w:r>
    </w:p>
    <w:p w14:paraId="466664E4" w14:textId="77777777" w:rsidR="0045010A" w:rsidRPr="00C727F5" w:rsidRDefault="0045010A" w:rsidP="00C727F5">
      <w:pPr>
        <w:ind w:left="360"/>
        <w:jc w:val="both"/>
        <w:rPr>
          <w:rFonts w:ascii="Arial Narrow" w:hAnsi="Arial Narrow"/>
          <w:sz w:val="24"/>
          <w:szCs w:val="24"/>
        </w:rPr>
      </w:pPr>
    </w:p>
    <w:p w14:paraId="61395D89" w14:textId="77777777" w:rsidR="0045010A" w:rsidRPr="00C727F5" w:rsidRDefault="0045010A" w:rsidP="00942C7E">
      <w:pPr>
        <w:pStyle w:val="Textonotaalfinal"/>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183A" w14:textId="77777777" w:rsidR="0045010A" w:rsidRDefault="0045010A">
    <w:pPr>
      <w:pStyle w:val="Piedepgina"/>
    </w:pPr>
    <w:r>
      <w:rPr>
        <w:noProof/>
        <w:lang w:eastAsia="es-CR"/>
      </w:rPr>
      <mc:AlternateContent>
        <mc:Choice Requires="wps">
          <w:drawing>
            <wp:anchor distT="0" distB="0" distL="114300" distR="114300" simplePos="0" relativeHeight="251662336" behindDoc="0" locked="0" layoutInCell="1" allowOverlap="1" wp14:anchorId="0B7914E7" wp14:editId="3F2387AF">
              <wp:simplePos x="0" y="0"/>
              <wp:positionH relativeFrom="column">
                <wp:posOffset>1457325</wp:posOffset>
              </wp:positionH>
              <wp:positionV relativeFrom="paragraph">
                <wp:posOffset>88900</wp:posOffset>
              </wp:positionV>
              <wp:extent cx="2567940" cy="236220"/>
              <wp:effectExtent l="0" t="0" r="22860" b="11430"/>
              <wp:wrapNone/>
              <wp:docPr id="3" name="Cuadro de texto 3"/>
              <wp:cNvGraphicFramePr/>
              <a:graphic xmlns:a="http://schemas.openxmlformats.org/drawingml/2006/main">
                <a:graphicData uri="http://schemas.microsoft.com/office/word/2010/wordprocessingShape">
                  <wps:wsp>
                    <wps:cNvSpPr txBox="1"/>
                    <wps:spPr>
                      <a:xfrm>
                        <a:off x="0" y="0"/>
                        <a:ext cx="2567940" cy="236220"/>
                      </a:xfrm>
                      <a:prstGeom prst="rect">
                        <a:avLst/>
                      </a:prstGeom>
                      <a:solidFill>
                        <a:schemeClr val="accent1">
                          <a:lumMod val="60000"/>
                          <a:lumOff val="4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A6BE72E" w14:textId="77777777" w:rsidR="0045010A" w:rsidRPr="00895425" w:rsidRDefault="0045010A" w:rsidP="00895425">
                          <w:pPr>
                            <w:jc w:val="center"/>
                            <w:rPr>
                              <w:lang w:val="es-ES"/>
                            </w:rPr>
                          </w:pPr>
                          <w:r>
                            <w:rPr>
                              <w:lang w:val="es-ES"/>
                            </w:rPr>
                            <w:t>Oficina Nacional de Semillas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7914E7" id="_x0000_t202" coordsize="21600,21600" o:spt="202" path="m,l,21600r21600,l21600,xe">
              <v:stroke joinstyle="miter"/>
              <v:path gradientshapeok="t" o:connecttype="rect"/>
            </v:shapetype>
            <v:shape id="Cuadro de texto 3" o:spid="_x0000_s1035" type="#_x0000_t202" style="position:absolute;margin-left:114.75pt;margin-top:7pt;width:202.2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" fillcolor="#9cc2e5 [1940]" strokecolor="#5b9bd5 [3204]" strokeweight=".5pt">
              <v:textbox>
                <w:txbxContent>
                  <w:p w14:paraId="7A6BE72E" w14:textId="77777777" w:rsidR="0045010A" w:rsidRPr="00895425" w:rsidRDefault="0045010A" w:rsidP="00895425">
                    <w:pPr>
                      <w:jc w:val="center"/>
                      <w:rPr>
                        <w:lang w:val="es-ES"/>
                      </w:rPr>
                    </w:pPr>
                    <w:r>
                      <w:rPr>
                        <w:lang w:val="es-ES"/>
                      </w:rPr>
                      <w:t>Oficina Nacional de Semillas</w:t>
                    </w:r>
                  </w:p>
                </w:txbxContent>
              </v:textbox>
            </v:shape>
          </w:pict>
        </mc:Fallback>
      </mc:AlternateContent>
    </w:r>
    <w:r>
      <w:rPr>
        <w:noProof/>
        <w:lang w:eastAsia="es-CR"/>
      </w:rPr>
      <mc:AlternateContent>
        <mc:Choice Requires="wps">
          <w:drawing>
            <wp:anchor distT="0" distB="0" distL="114300" distR="114300" simplePos="0" relativeHeight="251661312" behindDoc="0" locked="0" layoutInCell="1" allowOverlap="1" wp14:anchorId="51190D07" wp14:editId="4915B82F">
              <wp:simplePos x="0" y="0"/>
              <wp:positionH relativeFrom="column">
                <wp:posOffset>-28575</wp:posOffset>
              </wp:positionH>
              <wp:positionV relativeFrom="paragraph">
                <wp:posOffset>172720</wp:posOffset>
              </wp:positionV>
              <wp:extent cx="5699760" cy="0"/>
              <wp:effectExtent l="0" t="0" r="34290" b="19050"/>
              <wp:wrapNone/>
              <wp:docPr id="2" name="Conector recto 2"/>
              <wp:cNvGraphicFramePr/>
              <a:graphic xmlns:a="http://schemas.openxmlformats.org/drawingml/2006/main">
                <a:graphicData uri="http://schemas.microsoft.com/office/word/2010/wordprocessingShape">
                  <wps:wsp>
                    <wps:cNvCnPr/>
                    <wps:spPr>
                      <a:xfrm>
                        <a:off x="0" y="0"/>
                        <a:ext cx="5699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D8CE80"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3.6pt" to="446.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" strokecolor="#5b9bd5 [3204]"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42981" w14:textId="77777777" w:rsidR="00196474" w:rsidRDefault="00196474" w:rsidP="00895425">
      <w:pPr>
        <w:spacing w:after="0" w:line="240" w:lineRule="auto"/>
      </w:pPr>
      <w:r>
        <w:separator/>
      </w:r>
    </w:p>
  </w:footnote>
  <w:footnote w:type="continuationSeparator" w:id="0">
    <w:p w14:paraId="6CD122E4" w14:textId="77777777" w:rsidR="00196474" w:rsidRDefault="00196474" w:rsidP="00895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274F" w14:textId="77777777" w:rsidR="0045010A" w:rsidRDefault="0045010A">
    <w:pPr>
      <w:pStyle w:val="Encabezado"/>
    </w:pPr>
    <w:r>
      <w:rPr>
        <w:noProof/>
        <w:lang w:eastAsia="es-CR"/>
      </w:rPr>
      <mc:AlternateContent>
        <mc:Choice Requires="wps">
          <w:drawing>
            <wp:anchor distT="0" distB="0" distL="114300" distR="114300" simplePos="0" relativeHeight="251660288" behindDoc="0" locked="0" layoutInCell="0" allowOverlap="1" wp14:anchorId="035A1615" wp14:editId="320DD648">
              <wp:simplePos x="0" y="0"/>
              <wp:positionH relativeFrom="margin">
                <wp:align>left</wp:align>
              </wp:positionH>
              <wp:positionV relativeFrom="topMargin">
                <wp:align>center</wp:align>
              </wp:positionV>
              <wp:extent cx="5943600" cy="173736"/>
              <wp:effectExtent l="0" t="0" r="0" b="635"/>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CF9F3" w14:textId="77777777" w:rsidR="0045010A" w:rsidRPr="00895425" w:rsidRDefault="0045010A">
                          <w:pPr>
                            <w:spacing w:after="0" w:line="240" w:lineRule="auto"/>
                            <w:jc w:val="right"/>
                            <w:rPr>
                              <w:rFonts w:ascii="Monotype Corsiva" w:hAnsi="Monotype Corsiva"/>
                              <w:sz w:val="24"/>
                              <w:szCs w:val="24"/>
                              <w:lang w:val="es-ES"/>
                            </w:rPr>
                          </w:pPr>
                          <w:r w:rsidRPr="00895425">
                            <w:rPr>
                              <w:rFonts w:ascii="Monotype Corsiva" w:hAnsi="Monotype Corsiva"/>
                              <w:sz w:val="24"/>
                              <w:szCs w:val="24"/>
                              <w:lang w:val="es-ES"/>
                            </w:rPr>
                            <w:t>Normalización de los Documentos Electrónicos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5A1615" id="_x0000_t202" coordsize="21600,21600" o:spt="202" path="m,l,21600r21600,l21600,xe">
              <v:stroke joinstyle="miter"/>
              <v:path gradientshapeok="t" o:connecttype="rect"/>
            </v:shapetype>
            <v:shape id="Cuadro de texto 220" o:spid="_x0000_s1033"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" o:allowincell="f" filled="f" stroked="f">
              <v:textbox style="mso-fit-shape-to-text:t" inset=",0,,0">
                <w:txbxContent>
                  <w:p w14:paraId="7A4CF9F3" w14:textId="77777777" w:rsidR="0045010A" w:rsidRPr="00895425" w:rsidRDefault="0045010A">
                    <w:pPr>
                      <w:spacing w:after="0" w:line="240" w:lineRule="auto"/>
                      <w:jc w:val="right"/>
                      <w:rPr>
                        <w:rFonts w:ascii="Monotype Corsiva" w:hAnsi="Monotype Corsiva"/>
                        <w:sz w:val="24"/>
                        <w:szCs w:val="24"/>
                        <w:lang w:val="es-ES"/>
                      </w:rPr>
                    </w:pPr>
                    <w:r w:rsidRPr="00895425">
                      <w:rPr>
                        <w:rFonts w:ascii="Monotype Corsiva" w:hAnsi="Monotype Corsiva"/>
                        <w:sz w:val="24"/>
                        <w:szCs w:val="24"/>
                        <w:lang w:val="es-ES"/>
                      </w:rPr>
                      <w:t>Normalización de los Documentos Electrónicos</w:t>
                    </w:r>
                  </w:p>
                </w:txbxContent>
              </v:textbox>
              <w10:wrap anchorx="margin" anchory="margin"/>
            </v:shape>
          </w:pict>
        </mc:Fallback>
      </mc:AlternateContent>
    </w:r>
    <w:r>
      <w:rPr>
        <w:noProof/>
        <w:lang w:eastAsia="es-CR"/>
      </w:rPr>
      <mc:AlternateContent>
        <mc:Choice Requires="wps">
          <w:drawing>
            <wp:anchor distT="0" distB="0" distL="114300" distR="114300" simplePos="0" relativeHeight="251659264" behindDoc="0" locked="0" layoutInCell="0" allowOverlap="1" wp14:anchorId="57E259E7" wp14:editId="219FD347">
              <wp:simplePos x="0" y="0"/>
              <wp:positionH relativeFrom="page">
                <wp:align>right</wp:align>
              </wp:positionH>
              <wp:positionV relativeFrom="topMargin">
                <wp:align>center</wp:align>
              </wp:positionV>
              <wp:extent cx="911860" cy="170815"/>
              <wp:effectExtent l="0" t="0" r="5715" b="635"/>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75000"/>
                        </a:schemeClr>
                      </a:solidFill>
                      <a:ln>
                        <a:noFill/>
                      </a:ln>
                    </wps:spPr>
                    <wps:txbx>
                      <w:txbxContent>
                        <w:p w14:paraId="7418D7BC" w14:textId="77777777" w:rsidR="0045010A" w:rsidRDefault="0045010A">
                          <w:pPr>
                            <w:spacing w:after="0" w:line="240" w:lineRule="auto"/>
                            <w:rPr>
                              <w:color w:val="FFFFFF" w:themeColor="background1"/>
                            </w:rPr>
                          </w:pPr>
                          <w:r>
                            <w:fldChar w:fldCharType="begin"/>
                          </w:r>
                          <w:r>
                            <w:instrText>PAGE   \* MERGEFORMAT</w:instrText>
                          </w:r>
                          <w:r>
                            <w:fldChar w:fldCharType="separate"/>
                          </w:r>
                          <w:r w:rsidR="002A584C" w:rsidRPr="002A584C">
                            <w:rPr>
                              <w:noProof/>
                              <w:color w:val="FFFFFF" w:themeColor="background1"/>
                              <w:lang w:val="es-ES"/>
                            </w:rPr>
                            <w:t>15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7E259E7" id="_x0000_t202" coordsize="21600,21600" o:spt="202" path="m,l,21600r21600,l21600,xe">
              <v:stroke joinstyle="miter"/>
              <v:path gradientshapeok="t" o:connecttype="rect"/>
            </v:shapetype>
            <v:shape id="Cuadro de texto 221" o:spid="_x0000_s1034"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" o:allowincell="f" fillcolor="#2e74b5 [2404]" stroked="f">
              <v:textbox style="mso-fit-shape-to-text:t" inset=",0,,0">
                <w:txbxContent>
                  <w:p w14:paraId="7418D7BC" w14:textId="77777777" w:rsidR="0045010A" w:rsidRDefault="0045010A">
                    <w:pPr>
                      <w:spacing w:after="0" w:line="240" w:lineRule="auto"/>
                      <w:rPr>
                        <w:color w:val="FFFFFF" w:themeColor="background1"/>
                      </w:rPr>
                    </w:pPr>
                    <w:r>
                      <w:fldChar w:fldCharType="begin"/>
                    </w:r>
                    <w:r>
                      <w:instrText>PAGE   \* MERGEFORMAT</w:instrText>
                    </w:r>
                    <w:r>
                      <w:fldChar w:fldCharType="separate"/>
                    </w:r>
                    <w:r w:rsidR="002A584C" w:rsidRPr="002A584C">
                      <w:rPr>
                        <w:noProof/>
                        <w:color w:val="FFFFFF" w:themeColor="background1"/>
                        <w:lang w:val="es-ES"/>
                      </w:rPr>
                      <w:t>15</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0C320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457BCA"/>
    <w:multiLevelType w:val="hybridMultilevel"/>
    <w:tmpl w:val="97065452"/>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71797C"/>
    <w:multiLevelType w:val="hybridMultilevel"/>
    <w:tmpl w:val="BCA48864"/>
    <w:lvl w:ilvl="0" w:tplc="140A0017">
      <w:start w:val="1"/>
      <w:numFmt w:val="lowerLetter"/>
      <w:lvlText w:val="%1)"/>
      <w:lvlJc w:val="left"/>
      <w:pPr>
        <w:ind w:left="720" w:hanging="360"/>
      </w:pPr>
    </w:lvl>
    <w:lvl w:ilvl="1" w:tplc="E3A00186">
      <w:start w:val="1"/>
      <w:numFmt w:val="upp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794D48"/>
    <w:multiLevelType w:val="hybridMultilevel"/>
    <w:tmpl w:val="03C86232"/>
    <w:lvl w:ilvl="0" w:tplc="73DC29DA">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8C0A00"/>
    <w:multiLevelType w:val="hybridMultilevel"/>
    <w:tmpl w:val="C09EE1E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55A6BD"/>
    <w:multiLevelType w:val="hybridMultilevel"/>
    <w:tmpl w:val="D3B8C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8470D"/>
    <w:multiLevelType w:val="hybridMultilevel"/>
    <w:tmpl w:val="22C2D53C"/>
    <w:lvl w:ilvl="0" w:tplc="140A0001">
      <w:start w:val="1"/>
      <w:numFmt w:val="bullet"/>
      <w:lvlText w:val=""/>
      <w:lvlJc w:val="left"/>
      <w:pPr>
        <w:ind w:left="1428" w:hanging="360"/>
      </w:pPr>
      <w:rPr>
        <w:rFonts w:ascii="Symbol" w:hAnsi="Symbol" w:hint="default"/>
      </w:rPr>
    </w:lvl>
    <w:lvl w:ilvl="1" w:tplc="12D02C08">
      <w:start w:val="11"/>
      <w:numFmt w:val="bullet"/>
      <w:lvlText w:val=""/>
      <w:lvlJc w:val="left"/>
      <w:pPr>
        <w:ind w:left="2148" w:hanging="360"/>
      </w:pPr>
      <w:rPr>
        <w:rFonts w:ascii="Symbol" w:eastAsiaTheme="minorHAnsi" w:hAnsi="Symbol" w:cstheme="minorHAnsi"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7" w15:restartNumberingAfterBreak="0">
    <w:nsid w:val="142C061B"/>
    <w:multiLevelType w:val="hybridMultilevel"/>
    <w:tmpl w:val="EDD49F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246FA9"/>
    <w:multiLevelType w:val="hybridMultilevel"/>
    <w:tmpl w:val="22768D72"/>
    <w:lvl w:ilvl="0" w:tplc="5860E450">
      <w:start w:val="1"/>
      <w:numFmt w:val="upperRoman"/>
      <w:lvlText w:val="%1."/>
      <w:lvlJc w:val="left"/>
      <w:pPr>
        <w:ind w:left="720" w:hanging="720"/>
      </w:pPr>
      <w:rPr>
        <w:rFonts w:hint="default"/>
      </w:rPr>
    </w:lvl>
    <w:lvl w:ilvl="1" w:tplc="CDC46214">
      <w:numFmt w:val="bullet"/>
      <w:lvlText w:val="•"/>
      <w:lvlJc w:val="left"/>
      <w:pPr>
        <w:ind w:left="1425" w:hanging="705"/>
      </w:pPr>
      <w:rPr>
        <w:rFonts w:ascii="Arial" w:eastAsia="Times New Roman" w:hAnsi="Arial" w:cs="Arial"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212B54"/>
    <w:multiLevelType w:val="hybridMultilevel"/>
    <w:tmpl w:val="EBD272B4"/>
    <w:lvl w:ilvl="0" w:tplc="0288538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813178"/>
    <w:multiLevelType w:val="hybridMultilevel"/>
    <w:tmpl w:val="F72AB75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0F3B18"/>
    <w:multiLevelType w:val="hybridMultilevel"/>
    <w:tmpl w:val="A3C8C60A"/>
    <w:lvl w:ilvl="0" w:tplc="0288538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DA33DB"/>
    <w:multiLevelType w:val="hybridMultilevel"/>
    <w:tmpl w:val="4FB2E320"/>
    <w:lvl w:ilvl="0" w:tplc="73DC29DA">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2E720D4C"/>
    <w:multiLevelType w:val="hybridMultilevel"/>
    <w:tmpl w:val="A584340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144BFA"/>
    <w:multiLevelType w:val="hybridMultilevel"/>
    <w:tmpl w:val="F52C30C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53024AD"/>
    <w:multiLevelType w:val="hybridMultilevel"/>
    <w:tmpl w:val="6C348D98"/>
    <w:lvl w:ilvl="0" w:tplc="73DC29DA">
      <w:start w:val="1"/>
      <w:numFmt w:val="bullet"/>
      <w:lvlText w:val=""/>
      <w:lvlJc w:val="left"/>
      <w:pPr>
        <w:ind w:left="1068" w:hanging="360"/>
      </w:pPr>
      <w:rPr>
        <w:rFonts w:ascii="Wingdings" w:hAnsi="Wingding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35E43101"/>
    <w:multiLevelType w:val="hybridMultilevel"/>
    <w:tmpl w:val="4F4694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BE0C78"/>
    <w:multiLevelType w:val="hybridMultilevel"/>
    <w:tmpl w:val="2D3CCB6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896475"/>
    <w:multiLevelType w:val="hybridMultilevel"/>
    <w:tmpl w:val="2BC69314"/>
    <w:lvl w:ilvl="0" w:tplc="73DC29DA">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4522DA4"/>
    <w:multiLevelType w:val="hybridMultilevel"/>
    <w:tmpl w:val="51907668"/>
    <w:lvl w:ilvl="0" w:tplc="73DC29DA">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F7B72"/>
    <w:multiLevelType w:val="multilevel"/>
    <w:tmpl w:val="054232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56E37AB"/>
    <w:multiLevelType w:val="hybridMultilevel"/>
    <w:tmpl w:val="FAAE6F14"/>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5B156EB5"/>
    <w:multiLevelType w:val="hybridMultilevel"/>
    <w:tmpl w:val="762C0D20"/>
    <w:lvl w:ilvl="0" w:tplc="4B7E73D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BB327BA"/>
    <w:multiLevelType w:val="hybridMultilevel"/>
    <w:tmpl w:val="7A94E64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BDB332E"/>
    <w:multiLevelType w:val="hybridMultilevel"/>
    <w:tmpl w:val="3AEE1F3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15:restartNumberingAfterBreak="0">
    <w:nsid w:val="5CED28C5"/>
    <w:multiLevelType w:val="hybridMultilevel"/>
    <w:tmpl w:val="6F7C8BB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E2E46C0"/>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1"/>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C813E2"/>
    <w:multiLevelType w:val="hybridMultilevel"/>
    <w:tmpl w:val="DE586D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9A93C9D"/>
    <w:multiLevelType w:val="hybridMultilevel"/>
    <w:tmpl w:val="B72CC5E8"/>
    <w:lvl w:ilvl="0" w:tplc="140A000F">
      <w:start w:val="1"/>
      <w:numFmt w:val="decimal"/>
      <w:lvlText w:val="%1."/>
      <w:lvlJc w:val="left"/>
      <w:pPr>
        <w:ind w:left="720" w:hanging="360"/>
      </w:pPr>
    </w:lvl>
    <w:lvl w:ilvl="1" w:tplc="12D02C08">
      <w:start w:val="11"/>
      <w:numFmt w:val="bullet"/>
      <w:lvlText w:val=""/>
      <w:lvlJc w:val="left"/>
      <w:pPr>
        <w:ind w:left="1440" w:hanging="360"/>
      </w:pPr>
      <w:rPr>
        <w:rFonts w:ascii="Symbol" w:eastAsiaTheme="minorHAnsi" w:hAnsi="Symbol" w:cstheme="minorHAnsi"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FEC0FEC"/>
    <w:multiLevelType w:val="hybridMultilevel"/>
    <w:tmpl w:val="C958F29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1604E8D"/>
    <w:multiLevelType w:val="hybridMultilevel"/>
    <w:tmpl w:val="7DFA3FB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5AB5F75"/>
    <w:multiLevelType w:val="hybridMultilevel"/>
    <w:tmpl w:val="B204D3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5C27661"/>
    <w:multiLevelType w:val="hybridMultilevel"/>
    <w:tmpl w:val="7E6681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7B106F1"/>
    <w:multiLevelType w:val="hybridMultilevel"/>
    <w:tmpl w:val="6DDE596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A7E138F"/>
    <w:multiLevelType w:val="hybridMultilevel"/>
    <w:tmpl w:val="0FB849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BC16B1A"/>
    <w:multiLevelType w:val="hybridMultilevel"/>
    <w:tmpl w:val="224AFD3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DE7664F"/>
    <w:multiLevelType w:val="hybridMultilevel"/>
    <w:tmpl w:val="607A996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3"/>
  </w:num>
  <w:num w:numId="3">
    <w:abstractNumId w:val="20"/>
  </w:num>
  <w:num w:numId="4">
    <w:abstractNumId w:val="34"/>
  </w:num>
  <w:num w:numId="5">
    <w:abstractNumId w:val="25"/>
  </w:num>
  <w:num w:numId="6">
    <w:abstractNumId w:val="16"/>
  </w:num>
  <w:num w:numId="7">
    <w:abstractNumId w:val="8"/>
  </w:num>
  <w:num w:numId="8">
    <w:abstractNumId w:val="9"/>
  </w:num>
  <w:num w:numId="9">
    <w:abstractNumId w:val="11"/>
  </w:num>
  <w:num w:numId="10">
    <w:abstractNumId w:val="28"/>
  </w:num>
  <w:num w:numId="11">
    <w:abstractNumId w:val="32"/>
  </w:num>
  <w:num w:numId="12">
    <w:abstractNumId w:val="6"/>
  </w:num>
  <w:num w:numId="13">
    <w:abstractNumId w:val="31"/>
  </w:num>
  <w:num w:numId="14">
    <w:abstractNumId w:val="36"/>
  </w:num>
  <w:num w:numId="15">
    <w:abstractNumId w:val="5"/>
  </w:num>
  <w:num w:numId="16">
    <w:abstractNumId w:val="14"/>
  </w:num>
  <w:num w:numId="17">
    <w:abstractNumId w:val="30"/>
  </w:num>
  <w:num w:numId="18">
    <w:abstractNumId w:val="2"/>
  </w:num>
  <w:num w:numId="19">
    <w:abstractNumId w:val="17"/>
  </w:num>
  <w:num w:numId="20">
    <w:abstractNumId w:val="10"/>
  </w:num>
  <w:num w:numId="21">
    <w:abstractNumId w:val="13"/>
  </w:num>
  <w:num w:numId="22">
    <w:abstractNumId w:val="15"/>
  </w:num>
  <w:num w:numId="23">
    <w:abstractNumId w:val="19"/>
  </w:num>
  <w:num w:numId="24">
    <w:abstractNumId w:val="35"/>
  </w:num>
  <w:num w:numId="25">
    <w:abstractNumId w:val="21"/>
  </w:num>
  <w:num w:numId="26">
    <w:abstractNumId w:val="22"/>
  </w:num>
  <w:num w:numId="27">
    <w:abstractNumId w:val="29"/>
  </w:num>
  <w:num w:numId="28">
    <w:abstractNumId w:val="3"/>
  </w:num>
  <w:num w:numId="29">
    <w:abstractNumId w:val="18"/>
  </w:num>
  <w:num w:numId="30">
    <w:abstractNumId w:val="1"/>
  </w:num>
  <w:num w:numId="31">
    <w:abstractNumId w:val="12"/>
  </w:num>
  <w:num w:numId="32">
    <w:abstractNumId w:val="7"/>
  </w:num>
  <w:num w:numId="33">
    <w:abstractNumId w:val="4"/>
  </w:num>
  <w:num w:numId="34">
    <w:abstractNumId w:val="23"/>
  </w:num>
  <w:num w:numId="35">
    <w:abstractNumId w:val="26"/>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9C"/>
    <w:rsid w:val="000063CE"/>
    <w:rsid w:val="0001492F"/>
    <w:rsid w:val="0001590A"/>
    <w:rsid w:val="000334A9"/>
    <w:rsid w:val="00064AE3"/>
    <w:rsid w:val="000920A9"/>
    <w:rsid w:val="000B4BC1"/>
    <w:rsid w:val="000E546E"/>
    <w:rsid w:val="000F1EA2"/>
    <w:rsid w:val="00101E5A"/>
    <w:rsid w:val="00107541"/>
    <w:rsid w:val="00107D8B"/>
    <w:rsid w:val="00116F61"/>
    <w:rsid w:val="001456D6"/>
    <w:rsid w:val="00150FB0"/>
    <w:rsid w:val="0015529B"/>
    <w:rsid w:val="00164584"/>
    <w:rsid w:val="00164A7A"/>
    <w:rsid w:val="00167DA6"/>
    <w:rsid w:val="0017441F"/>
    <w:rsid w:val="00186369"/>
    <w:rsid w:val="00193941"/>
    <w:rsid w:val="001944FF"/>
    <w:rsid w:val="00196474"/>
    <w:rsid w:val="001D6ACE"/>
    <w:rsid w:val="001D6E98"/>
    <w:rsid w:val="001F64D6"/>
    <w:rsid w:val="0022156E"/>
    <w:rsid w:val="00256CE1"/>
    <w:rsid w:val="00282EC5"/>
    <w:rsid w:val="0029638F"/>
    <w:rsid w:val="002A584C"/>
    <w:rsid w:val="002E2751"/>
    <w:rsid w:val="002E2B64"/>
    <w:rsid w:val="002E372E"/>
    <w:rsid w:val="002F0E24"/>
    <w:rsid w:val="00301D2C"/>
    <w:rsid w:val="00310532"/>
    <w:rsid w:val="00315469"/>
    <w:rsid w:val="00324DA0"/>
    <w:rsid w:val="0036598E"/>
    <w:rsid w:val="00392711"/>
    <w:rsid w:val="003A74CA"/>
    <w:rsid w:val="003B6573"/>
    <w:rsid w:val="003B6A9A"/>
    <w:rsid w:val="003C7A4F"/>
    <w:rsid w:val="004029E6"/>
    <w:rsid w:val="0040608F"/>
    <w:rsid w:val="00441C8C"/>
    <w:rsid w:val="0045010A"/>
    <w:rsid w:val="00450433"/>
    <w:rsid w:val="00457D9F"/>
    <w:rsid w:val="0046437C"/>
    <w:rsid w:val="004868B9"/>
    <w:rsid w:val="00491606"/>
    <w:rsid w:val="004D17AB"/>
    <w:rsid w:val="004E4024"/>
    <w:rsid w:val="004F02CC"/>
    <w:rsid w:val="004F0C79"/>
    <w:rsid w:val="004F73FA"/>
    <w:rsid w:val="00541943"/>
    <w:rsid w:val="00566A42"/>
    <w:rsid w:val="005721F4"/>
    <w:rsid w:val="00576E69"/>
    <w:rsid w:val="00585F83"/>
    <w:rsid w:val="00586B96"/>
    <w:rsid w:val="00596E35"/>
    <w:rsid w:val="005B3A25"/>
    <w:rsid w:val="005C5852"/>
    <w:rsid w:val="00602232"/>
    <w:rsid w:val="00611E0F"/>
    <w:rsid w:val="006321CE"/>
    <w:rsid w:val="0063484D"/>
    <w:rsid w:val="006617A5"/>
    <w:rsid w:val="00670329"/>
    <w:rsid w:val="00670D58"/>
    <w:rsid w:val="006921AC"/>
    <w:rsid w:val="006A4723"/>
    <w:rsid w:val="006B0BBC"/>
    <w:rsid w:val="006B48CA"/>
    <w:rsid w:val="006B557A"/>
    <w:rsid w:val="006B67D3"/>
    <w:rsid w:val="006B773A"/>
    <w:rsid w:val="006F7AE5"/>
    <w:rsid w:val="00716F5D"/>
    <w:rsid w:val="00722CA8"/>
    <w:rsid w:val="00730A73"/>
    <w:rsid w:val="00771624"/>
    <w:rsid w:val="007741F9"/>
    <w:rsid w:val="00780B7D"/>
    <w:rsid w:val="007A29DF"/>
    <w:rsid w:val="007A70F7"/>
    <w:rsid w:val="007D645A"/>
    <w:rsid w:val="007E0E2C"/>
    <w:rsid w:val="007E2A4A"/>
    <w:rsid w:val="007E77B8"/>
    <w:rsid w:val="008315BB"/>
    <w:rsid w:val="00857D99"/>
    <w:rsid w:val="008600CB"/>
    <w:rsid w:val="00895425"/>
    <w:rsid w:val="008C17A6"/>
    <w:rsid w:val="008C5D43"/>
    <w:rsid w:val="00916318"/>
    <w:rsid w:val="00925796"/>
    <w:rsid w:val="00942C7E"/>
    <w:rsid w:val="0096010F"/>
    <w:rsid w:val="009B5335"/>
    <w:rsid w:val="009C07FE"/>
    <w:rsid w:val="009C22A7"/>
    <w:rsid w:val="009C4CA0"/>
    <w:rsid w:val="009D29F3"/>
    <w:rsid w:val="009D3AA3"/>
    <w:rsid w:val="009D7ADC"/>
    <w:rsid w:val="009E29BE"/>
    <w:rsid w:val="009F23E6"/>
    <w:rsid w:val="009F6517"/>
    <w:rsid w:val="00A024BD"/>
    <w:rsid w:val="00A15686"/>
    <w:rsid w:val="00A176A6"/>
    <w:rsid w:val="00A31A9C"/>
    <w:rsid w:val="00A42B42"/>
    <w:rsid w:val="00A4468F"/>
    <w:rsid w:val="00A81140"/>
    <w:rsid w:val="00AB5045"/>
    <w:rsid w:val="00AC2C2B"/>
    <w:rsid w:val="00AC3EB1"/>
    <w:rsid w:val="00AC5F2C"/>
    <w:rsid w:val="00AE1DB6"/>
    <w:rsid w:val="00B119D1"/>
    <w:rsid w:val="00B11CAE"/>
    <w:rsid w:val="00B12D1C"/>
    <w:rsid w:val="00B14F6A"/>
    <w:rsid w:val="00B36657"/>
    <w:rsid w:val="00B4069E"/>
    <w:rsid w:val="00B53A3C"/>
    <w:rsid w:val="00B73D21"/>
    <w:rsid w:val="00B77119"/>
    <w:rsid w:val="00BA6ACD"/>
    <w:rsid w:val="00C372AD"/>
    <w:rsid w:val="00C47794"/>
    <w:rsid w:val="00C55657"/>
    <w:rsid w:val="00C65D4C"/>
    <w:rsid w:val="00C727F5"/>
    <w:rsid w:val="00C867DE"/>
    <w:rsid w:val="00CA1835"/>
    <w:rsid w:val="00CD630C"/>
    <w:rsid w:val="00CE6F48"/>
    <w:rsid w:val="00CF26F1"/>
    <w:rsid w:val="00CF49E5"/>
    <w:rsid w:val="00CF4FE5"/>
    <w:rsid w:val="00D25956"/>
    <w:rsid w:val="00D53FAD"/>
    <w:rsid w:val="00D755AB"/>
    <w:rsid w:val="00D83349"/>
    <w:rsid w:val="00D860F2"/>
    <w:rsid w:val="00D95463"/>
    <w:rsid w:val="00D974B3"/>
    <w:rsid w:val="00DC0F3B"/>
    <w:rsid w:val="00DC7349"/>
    <w:rsid w:val="00DD038E"/>
    <w:rsid w:val="00DD0BA9"/>
    <w:rsid w:val="00DF4E3D"/>
    <w:rsid w:val="00E1380A"/>
    <w:rsid w:val="00E253C9"/>
    <w:rsid w:val="00E447EA"/>
    <w:rsid w:val="00E57438"/>
    <w:rsid w:val="00E87279"/>
    <w:rsid w:val="00E87B8F"/>
    <w:rsid w:val="00E96DEA"/>
    <w:rsid w:val="00ED138D"/>
    <w:rsid w:val="00EE7973"/>
    <w:rsid w:val="00EF44AE"/>
    <w:rsid w:val="00EF58E9"/>
    <w:rsid w:val="00F00801"/>
    <w:rsid w:val="00F05F7D"/>
    <w:rsid w:val="00F2218C"/>
    <w:rsid w:val="00F33298"/>
    <w:rsid w:val="00F36F87"/>
    <w:rsid w:val="00F537B3"/>
    <w:rsid w:val="00F66FB9"/>
    <w:rsid w:val="00F90B43"/>
    <w:rsid w:val="00FC5EA7"/>
    <w:rsid w:val="00FD201E"/>
    <w:rsid w:val="00FD4085"/>
    <w:rsid w:val="00FE7C29"/>
    <w:rsid w:val="00FF41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0442E"/>
  <w15:chartTrackingRefBased/>
  <w15:docId w15:val="{97CC36AB-6A02-48B0-A790-F03E35E6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63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163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16318"/>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F00801"/>
    <w:pPr>
      <w:numPr>
        <w:numId w:val="1"/>
      </w:numPr>
      <w:contextualSpacing/>
    </w:pPr>
  </w:style>
  <w:style w:type="character" w:customStyle="1" w:styleId="Ttulo3Car">
    <w:name w:val="Título 3 Car"/>
    <w:basedOn w:val="Fuentedeprrafopredeter"/>
    <w:link w:val="Ttulo3"/>
    <w:uiPriority w:val="9"/>
    <w:rsid w:val="00916318"/>
    <w:rPr>
      <w:rFonts w:ascii="Cambria" w:eastAsia="Times New Roman" w:hAnsi="Cambria" w:cs="Times New Roman"/>
      <w:caps/>
      <w:color w:val="622423"/>
      <w:sz w:val="24"/>
      <w:szCs w:val="24"/>
      <w:lang w:eastAsia="es-CR"/>
    </w:rPr>
  </w:style>
  <w:style w:type="paragraph" w:styleId="Textoindependiente">
    <w:name w:val="Body Text"/>
    <w:basedOn w:val="Normal"/>
    <w:link w:val="TextoindependienteCar"/>
    <w:semiHidden/>
    <w:rsid w:val="00916318"/>
    <w:pPr>
      <w:spacing w:after="200" w:line="252" w:lineRule="auto"/>
      <w:jc w:val="both"/>
    </w:pPr>
    <w:rPr>
      <w:rFonts w:ascii="Arial" w:eastAsia="Times New Roman" w:hAnsi="Arial" w:cs="Arial"/>
      <w:lang w:eastAsia="es-CR"/>
    </w:rPr>
  </w:style>
  <w:style w:type="character" w:customStyle="1" w:styleId="TextoindependienteCar">
    <w:name w:val="Texto independiente Car"/>
    <w:basedOn w:val="Fuentedeprrafopredeter"/>
    <w:link w:val="Textoindependiente"/>
    <w:semiHidden/>
    <w:rsid w:val="00916318"/>
    <w:rPr>
      <w:rFonts w:ascii="Arial" w:eastAsia="Times New Roman" w:hAnsi="Arial" w:cs="Arial"/>
      <w:lang w:eastAsia="es-CR"/>
    </w:rPr>
  </w:style>
  <w:style w:type="character" w:customStyle="1" w:styleId="Ttulo2Car">
    <w:name w:val="Título 2 Car"/>
    <w:basedOn w:val="Fuentedeprrafopredeter"/>
    <w:link w:val="Ttulo2"/>
    <w:uiPriority w:val="9"/>
    <w:rsid w:val="0091631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916318"/>
    <w:pPr>
      <w:spacing w:after="200" w:line="252" w:lineRule="auto"/>
      <w:ind w:left="720"/>
      <w:contextualSpacing/>
    </w:pPr>
    <w:rPr>
      <w:rFonts w:ascii="Cambria" w:eastAsia="Times New Roman" w:hAnsi="Cambria" w:cs="Times New Roman"/>
      <w:lang w:eastAsia="es-CR"/>
    </w:rPr>
  </w:style>
  <w:style w:type="character" w:customStyle="1" w:styleId="Ttulo1Car">
    <w:name w:val="Título 1 Car"/>
    <w:basedOn w:val="Fuentedeprrafopredeter"/>
    <w:link w:val="Ttulo1"/>
    <w:uiPriority w:val="9"/>
    <w:rsid w:val="00916318"/>
    <w:rPr>
      <w:rFonts w:asciiTheme="majorHAnsi" w:eastAsiaTheme="majorEastAsia" w:hAnsiTheme="majorHAnsi" w:cstheme="majorBidi"/>
      <w:color w:val="2E74B5" w:themeColor="accent1" w:themeShade="BF"/>
      <w:sz w:val="32"/>
      <w:szCs w:val="32"/>
    </w:rPr>
  </w:style>
  <w:style w:type="paragraph" w:styleId="Textoindependiente2">
    <w:name w:val="Body Text 2"/>
    <w:basedOn w:val="Normal"/>
    <w:link w:val="Textoindependiente2Car"/>
    <w:uiPriority w:val="99"/>
    <w:semiHidden/>
    <w:unhideWhenUsed/>
    <w:rsid w:val="00916318"/>
    <w:pPr>
      <w:spacing w:after="120" w:line="480" w:lineRule="auto"/>
    </w:pPr>
  </w:style>
  <w:style w:type="character" w:customStyle="1" w:styleId="Textoindependiente2Car">
    <w:name w:val="Texto independiente 2 Car"/>
    <w:basedOn w:val="Fuentedeprrafopredeter"/>
    <w:link w:val="Textoindependiente2"/>
    <w:uiPriority w:val="99"/>
    <w:semiHidden/>
    <w:rsid w:val="00916318"/>
  </w:style>
  <w:style w:type="paragraph" w:customStyle="1" w:styleId="Default">
    <w:name w:val="Default"/>
    <w:rsid w:val="00F36F87"/>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uiPriority w:val="22"/>
    <w:qFormat/>
    <w:rsid w:val="006617A5"/>
    <w:rPr>
      <w:b/>
      <w:bCs/>
    </w:rPr>
  </w:style>
  <w:style w:type="character" w:styleId="Hipervnculo">
    <w:name w:val="Hyperlink"/>
    <w:basedOn w:val="Fuentedeprrafopredeter"/>
    <w:uiPriority w:val="99"/>
    <w:unhideWhenUsed/>
    <w:rsid w:val="006617A5"/>
    <w:rPr>
      <w:color w:val="0000FF"/>
      <w:u w:val="single"/>
    </w:rPr>
  </w:style>
  <w:style w:type="table" w:styleId="Tablaconcuadrcula">
    <w:name w:val="Table Grid"/>
    <w:basedOn w:val="Tablanormal"/>
    <w:uiPriority w:val="59"/>
    <w:rsid w:val="00A0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4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4FF"/>
    <w:rPr>
      <w:rFonts w:ascii="Segoe UI" w:hAnsi="Segoe UI" w:cs="Segoe UI"/>
      <w:sz w:val="18"/>
      <w:szCs w:val="18"/>
    </w:rPr>
  </w:style>
  <w:style w:type="paragraph" w:styleId="Sinespaciado">
    <w:name w:val="No Spacing"/>
    <w:link w:val="SinespaciadoCar"/>
    <w:uiPriority w:val="1"/>
    <w:qFormat/>
    <w:rsid w:val="006B67D3"/>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6B67D3"/>
    <w:rPr>
      <w:rFonts w:eastAsiaTheme="minorEastAsia"/>
      <w:lang w:eastAsia="es-CR"/>
    </w:rPr>
  </w:style>
  <w:style w:type="paragraph" w:styleId="TtulodeTDC">
    <w:name w:val="TOC Heading"/>
    <w:basedOn w:val="Ttulo1"/>
    <w:next w:val="Normal"/>
    <w:uiPriority w:val="39"/>
    <w:unhideWhenUsed/>
    <w:qFormat/>
    <w:rsid w:val="006B67D3"/>
    <w:pPr>
      <w:outlineLvl w:val="9"/>
    </w:pPr>
    <w:rPr>
      <w:lang w:eastAsia="es-CR"/>
    </w:rPr>
  </w:style>
  <w:style w:type="paragraph" w:styleId="TDC1">
    <w:name w:val="toc 1"/>
    <w:basedOn w:val="Normal"/>
    <w:next w:val="Normal"/>
    <w:autoRedefine/>
    <w:uiPriority w:val="39"/>
    <w:unhideWhenUsed/>
    <w:rsid w:val="006B67D3"/>
    <w:pPr>
      <w:spacing w:after="100"/>
    </w:pPr>
  </w:style>
  <w:style w:type="paragraph" w:styleId="TDC2">
    <w:name w:val="toc 2"/>
    <w:basedOn w:val="Normal"/>
    <w:next w:val="Normal"/>
    <w:autoRedefine/>
    <w:uiPriority w:val="39"/>
    <w:unhideWhenUsed/>
    <w:rsid w:val="00D25956"/>
    <w:pPr>
      <w:spacing w:after="100"/>
      <w:ind w:left="220"/>
    </w:pPr>
  </w:style>
  <w:style w:type="paragraph" w:styleId="TDC3">
    <w:name w:val="toc 3"/>
    <w:basedOn w:val="Normal"/>
    <w:next w:val="Normal"/>
    <w:autoRedefine/>
    <w:uiPriority w:val="39"/>
    <w:unhideWhenUsed/>
    <w:rsid w:val="00D25956"/>
    <w:pPr>
      <w:spacing w:after="100"/>
      <w:ind w:left="440"/>
    </w:pPr>
    <w:rPr>
      <w:rFonts w:eastAsiaTheme="minorEastAsia" w:cs="Times New Roman"/>
      <w:lang w:eastAsia="es-CR"/>
    </w:rPr>
  </w:style>
  <w:style w:type="character" w:styleId="Hipervnculovisitado">
    <w:name w:val="FollowedHyperlink"/>
    <w:basedOn w:val="Fuentedeprrafopredeter"/>
    <w:uiPriority w:val="99"/>
    <w:semiHidden/>
    <w:unhideWhenUsed/>
    <w:rsid w:val="009C22A7"/>
    <w:rPr>
      <w:color w:val="954F72" w:themeColor="followedHyperlink"/>
      <w:u w:val="single"/>
    </w:rPr>
  </w:style>
  <w:style w:type="paragraph" w:styleId="Encabezado">
    <w:name w:val="header"/>
    <w:basedOn w:val="Normal"/>
    <w:link w:val="EncabezadoCar"/>
    <w:uiPriority w:val="99"/>
    <w:unhideWhenUsed/>
    <w:rsid w:val="008954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425"/>
  </w:style>
  <w:style w:type="paragraph" w:styleId="Piedepgina">
    <w:name w:val="footer"/>
    <w:basedOn w:val="Normal"/>
    <w:link w:val="PiedepginaCar"/>
    <w:uiPriority w:val="99"/>
    <w:unhideWhenUsed/>
    <w:rsid w:val="008954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425"/>
  </w:style>
  <w:style w:type="paragraph" w:styleId="Textonotaalfinal">
    <w:name w:val="endnote text"/>
    <w:basedOn w:val="Normal"/>
    <w:link w:val="TextonotaalfinalCar"/>
    <w:uiPriority w:val="99"/>
    <w:semiHidden/>
    <w:unhideWhenUsed/>
    <w:rsid w:val="00942C7E"/>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942C7E"/>
    <w:rPr>
      <w:sz w:val="20"/>
      <w:szCs w:val="20"/>
      <w:lang w:val="es-ES"/>
    </w:rPr>
  </w:style>
  <w:style w:type="character" w:styleId="Refdenotaalfinal">
    <w:name w:val="endnote reference"/>
    <w:basedOn w:val="Fuentedeprrafopredeter"/>
    <w:uiPriority w:val="99"/>
    <w:semiHidden/>
    <w:unhideWhenUsed/>
    <w:rsid w:val="00942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6719F5-380D-4C11-958A-6F8D48A1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4083</Words>
  <Characters>22457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POLITICA DE LOS DOCUMENTOS ELECTRONICOS</vt:lpstr>
    </vt:vector>
  </TitlesOfParts>
  <Company/>
  <LinksUpToDate>false</LinksUpToDate>
  <CharactersWithSpaces>26488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 DE LOS DOCUMENTOS ELECTRONICOS</dc:title>
  <dc:subject>oficina nacional de semillas</dc:subject>
  <dc:creator>vilma solano</dc:creator>
  <cp:keywords/>
  <dc:description/>
  <cp:lastModifiedBy>vilma solano</cp:lastModifiedBy>
  <cp:revision>3</cp:revision>
  <cp:lastPrinted>2021-03-02T20:42:00Z</cp:lastPrinted>
  <dcterms:created xsi:type="dcterms:W3CDTF">2021-03-23T14:36:00Z</dcterms:created>
  <dcterms:modified xsi:type="dcterms:W3CDTF">2021-03-23T14:39:00Z</dcterms:modified>
</cp:coreProperties>
</file>